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28" w:rsidRDefault="003B4428">
      <w:pPr>
        <w:widowControl w:val="0"/>
        <w:spacing w:after="0" w:line="276" w:lineRule="auto"/>
      </w:pPr>
    </w:p>
    <w:p w:rsidR="003B4428" w:rsidRDefault="003B4428">
      <w:pPr>
        <w:spacing w:after="0" w:line="276" w:lineRule="auto"/>
        <w:jc w:val="center"/>
        <w:rPr>
          <w:rFonts w:ascii="Corbel Light" w:eastAsia="Trebuchet MS" w:hAnsi="Corbel Light"/>
          <w:b/>
          <w:color w:val="1F3864" w:themeColor="accent1" w:themeShade="80"/>
          <w:sz w:val="96"/>
          <w:szCs w:val="96"/>
        </w:rPr>
      </w:pPr>
    </w:p>
    <w:p w:rsidR="003B4428" w:rsidRDefault="003B4428">
      <w:pPr>
        <w:spacing w:after="0" w:line="276" w:lineRule="auto"/>
        <w:jc w:val="center"/>
        <w:rPr>
          <w:rFonts w:ascii="Corbel Light" w:eastAsia="Trebuchet MS" w:hAnsi="Corbel Light"/>
          <w:b/>
          <w:sz w:val="56"/>
          <w:szCs w:val="56"/>
        </w:rPr>
      </w:pPr>
    </w:p>
    <w:p w:rsidR="003B4428" w:rsidRPr="007E6DDF" w:rsidRDefault="00A44E0C">
      <w:pPr>
        <w:spacing w:after="0" w:line="276" w:lineRule="auto"/>
        <w:jc w:val="center"/>
        <w:rPr>
          <w:rFonts w:asciiTheme="minorHAnsi" w:hAnsiTheme="minorHAnsi" w:cstheme="minorHAnsi"/>
          <w:b/>
          <w:bCs/>
          <w:color w:val="009999"/>
        </w:rPr>
      </w:pPr>
      <w:r w:rsidRPr="007E6DDF">
        <w:rPr>
          <w:rFonts w:asciiTheme="minorHAnsi" w:eastAsia="Trebuchet MS" w:hAnsiTheme="minorHAnsi" w:cstheme="minorHAnsi"/>
          <w:b/>
          <w:bCs/>
          <w:color w:val="009999"/>
          <w:sz w:val="56"/>
          <w:szCs w:val="56"/>
        </w:rPr>
        <w:t xml:space="preserve">Appel à </w:t>
      </w:r>
      <w:r w:rsidR="004B7534">
        <w:rPr>
          <w:rFonts w:asciiTheme="minorHAnsi" w:eastAsia="Trebuchet MS" w:hAnsiTheme="minorHAnsi" w:cstheme="minorHAnsi"/>
          <w:b/>
          <w:bCs/>
          <w:color w:val="009999"/>
          <w:sz w:val="56"/>
          <w:szCs w:val="56"/>
        </w:rPr>
        <w:t>initiatives</w:t>
      </w:r>
    </w:p>
    <w:p w:rsidR="003B4428" w:rsidRPr="007E6DDF" w:rsidRDefault="003B4428">
      <w:pPr>
        <w:spacing w:after="0" w:line="276" w:lineRule="auto"/>
        <w:jc w:val="center"/>
        <w:rPr>
          <w:rFonts w:asciiTheme="minorHAnsi" w:eastAsia="Trebuchet MS" w:hAnsiTheme="minorHAnsi" w:cstheme="minorHAnsi"/>
          <w:sz w:val="56"/>
          <w:szCs w:val="56"/>
        </w:rPr>
      </w:pPr>
    </w:p>
    <w:p w:rsidR="003B4428" w:rsidRPr="007E6DDF" w:rsidRDefault="00A44E0C">
      <w:pPr>
        <w:spacing w:after="0" w:line="276" w:lineRule="auto"/>
        <w:jc w:val="center"/>
        <w:rPr>
          <w:rFonts w:asciiTheme="minorHAnsi" w:eastAsia="Trebuchet MS" w:hAnsiTheme="minorHAnsi" w:cstheme="minorHAnsi"/>
          <w:b/>
          <w:sz w:val="96"/>
          <w:szCs w:val="96"/>
        </w:rPr>
      </w:pPr>
      <w:r w:rsidRPr="007E6DDF">
        <w:rPr>
          <w:rFonts w:asciiTheme="minorHAnsi" w:eastAsia="Trebuchet MS" w:hAnsiTheme="minorHAnsi" w:cstheme="minorHAnsi"/>
          <w:b/>
          <w:bCs/>
          <w:color w:val="009999"/>
          <w:sz w:val="96"/>
          <w:szCs w:val="96"/>
        </w:rPr>
        <w:t>RECITAL</w:t>
      </w:r>
    </w:p>
    <w:p w:rsidR="003B4428" w:rsidRPr="007E6DDF" w:rsidRDefault="00A44E0C">
      <w:pPr>
        <w:pBdr>
          <w:bottom w:val="single" w:sz="4" w:space="1" w:color="000000"/>
        </w:pBdr>
        <w:spacing w:after="0"/>
        <w:jc w:val="center"/>
        <w:rPr>
          <w:rFonts w:asciiTheme="minorHAnsi" w:hAnsiTheme="minorHAnsi" w:cstheme="minorHAnsi"/>
          <w:b/>
          <w:i/>
          <w:sz w:val="24"/>
        </w:rPr>
      </w:pPr>
      <w:r w:rsidRPr="007E6DDF">
        <w:rPr>
          <w:rFonts w:asciiTheme="minorHAnsi" w:hAnsiTheme="minorHAnsi" w:cstheme="minorHAnsi"/>
          <w:b/>
          <w:bCs/>
          <w:i/>
          <w:iCs/>
          <w:color w:val="009999"/>
          <w:sz w:val="24"/>
          <w:szCs w:val="24"/>
        </w:rPr>
        <w:t>Renforcer l'éducation à une citoyenneté Internationale dans nos territoires par une approche locale des</w:t>
      </w:r>
      <w:r w:rsidRPr="007E6DDF">
        <w:rPr>
          <w:rFonts w:asciiTheme="minorHAnsi" w:hAnsiTheme="minorHAnsi" w:cstheme="minorHAnsi"/>
          <w:b/>
          <w:bCs/>
          <w:color w:val="009999"/>
          <w:sz w:val="24"/>
          <w:szCs w:val="24"/>
        </w:rPr>
        <w:t xml:space="preserve"> </w:t>
      </w:r>
      <w:r w:rsidRPr="007E6DDF">
        <w:rPr>
          <w:rFonts w:asciiTheme="minorHAnsi" w:hAnsiTheme="minorHAnsi" w:cstheme="minorHAnsi"/>
          <w:b/>
          <w:bCs/>
          <w:i/>
          <w:color w:val="009999"/>
          <w:sz w:val="24"/>
        </w:rPr>
        <w:t>Objectifs de Développement Durable (ODD)</w:t>
      </w:r>
    </w:p>
    <w:p w:rsidR="003B4428" w:rsidRPr="007E6DDF" w:rsidRDefault="003B4428">
      <w:pPr>
        <w:spacing w:after="0"/>
        <w:jc w:val="both"/>
        <w:rPr>
          <w:rFonts w:asciiTheme="minorHAnsi" w:hAnsiTheme="minorHAnsi" w:cstheme="minorHAnsi"/>
        </w:rPr>
      </w:pPr>
    </w:p>
    <w:p w:rsidR="003B4428" w:rsidRPr="007E6DDF" w:rsidRDefault="003B4428">
      <w:pPr>
        <w:spacing w:after="0" w:line="276" w:lineRule="auto"/>
        <w:rPr>
          <w:rFonts w:asciiTheme="minorHAnsi" w:eastAsia="Times New Roman" w:hAnsiTheme="minorHAnsi" w:cstheme="minorHAnsi"/>
          <w:color w:val="C00000"/>
          <w:highlight w:val="yellow"/>
        </w:rPr>
      </w:pPr>
    </w:p>
    <w:p w:rsidR="003B4428" w:rsidRPr="007E6DDF" w:rsidRDefault="003B4428">
      <w:pPr>
        <w:spacing w:after="0" w:line="276" w:lineRule="auto"/>
        <w:jc w:val="both"/>
        <w:rPr>
          <w:rFonts w:asciiTheme="minorHAnsi" w:eastAsia="Trebuchet MS" w:hAnsiTheme="minorHAnsi" w:cstheme="minorHAnsi"/>
          <w:b/>
          <w:color w:val="2F5496" w:themeColor="accent1" w:themeShade="BF"/>
          <w:sz w:val="28"/>
          <w:szCs w:val="28"/>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r w:rsidRPr="007E6DDF">
        <w:rPr>
          <w:rFonts w:asciiTheme="minorHAnsi" w:eastAsia="Times New Roman" w:hAnsiTheme="minorHAnsi" w:cstheme="minorHAnsi"/>
          <w:b/>
          <w:bCs/>
          <w:caps/>
          <w:color w:val="009999"/>
          <w:sz w:val="24"/>
          <w:szCs w:val="28"/>
          <w:lang w:eastAsia="en-US"/>
        </w:rPr>
        <w:t>Présentation d</w:t>
      </w:r>
      <w:r w:rsidR="003A2E4F" w:rsidRPr="007E6DDF">
        <w:rPr>
          <w:rFonts w:asciiTheme="minorHAnsi" w:eastAsia="Times New Roman" w:hAnsiTheme="minorHAnsi" w:cstheme="minorHAnsi"/>
          <w:b/>
          <w:bCs/>
          <w:caps/>
          <w:color w:val="009999"/>
          <w:sz w:val="24"/>
          <w:szCs w:val="28"/>
          <w:lang w:eastAsia="en-US"/>
        </w:rPr>
        <w:t>U RJSI38</w:t>
      </w:r>
    </w:p>
    <w:p w:rsidR="00BB2537" w:rsidRPr="007E6DDF" w:rsidRDefault="005E5423" w:rsidP="00BB2537">
      <w:pPr>
        <w:spacing w:after="0" w:line="276" w:lineRule="auto"/>
        <w:jc w:val="both"/>
        <w:rPr>
          <w:rFonts w:asciiTheme="minorHAnsi" w:eastAsia="Times New Roman" w:hAnsiTheme="minorHAnsi" w:cstheme="minorHAnsi"/>
          <w:color w:val="000000"/>
          <w:sz w:val="20"/>
          <w:szCs w:val="20"/>
        </w:rPr>
      </w:pPr>
      <w:r w:rsidRPr="007E6DDF">
        <w:rPr>
          <w:rFonts w:asciiTheme="minorHAnsi" w:eastAsia="Times New Roman" w:hAnsiTheme="minorHAnsi" w:cstheme="minorHAnsi"/>
          <w:sz w:val="20"/>
          <w:szCs w:val="20"/>
        </w:rPr>
        <w:t>Avec à sa coordination les Francas d’Isère, le Réseau Jeunesse et Solidarité Internationale de l’Isère (RJSI38) promeut la mobilité et la solidarité internationale comme un espace d’apprentissage pour les jeunes et une ouverture au monde. Il permet le développement des capacités des jeunes et l’apprentissage des valeurs de respect et de tolérance à travers la rencontre et la connaissance de l’autre. Il agit pour former de futurs citoyens engagés</w:t>
      </w:r>
      <w:r w:rsidR="00BB2537" w:rsidRPr="007E6DDF">
        <w:rPr>
          <w:rFonts w:asciiTheme="minorHAnsi" w:eastAsia="Times New Roman" w:hAnsiTheme="minorHAnsi" w:cstheme="minorHAnsi"/>
          <w:sz w:val="20"/>
          <w:szCs w:val="20"/>
        </w:rPr>
        <w:t>.</w:t>
      </w:r>
      <w:r w:rsidR="00BB2537" w:rsidRPr="007E6DDF">
        <w:rPr>
          <w:rFonts w:asciiTheme="minorHAnsi" w:eastAsia="Times New Roman" w:hAnsiTheme="minorHAnsi" w:cstheme="minorHAnsi"/>
          <w:color w:val="000000"/>
          <w:sz w:val="20"/>
          <w:szCs w:val="20"/>
        </w:rPr>
        <w:t xml:space="preserve"> </w:t>
      </w:r>
    </w:p>
    <w:p w:rsidR="00BB2537" w:rsidRPr="007E6DDF" w:rsidRDefault="00BB2537" w:rsidP="00BB2537">
      <w:pPr>
        <w:spacing w:after="0" w:line="276" w:lineRule="auto"/>
        <w:jc w:val="both"/>
        <w:rPr>
          <w:rFonts w:asciiTheme="minorHAnsi" w:eastAsia="Times New Roman" w:hAnsiTheme="minorHAnsi" w:cstheme="minorHAnsi"/>
          <w:sz w:val="20"/>
          <w:szCs w:val="20"/>
        </w:rPr>
      </w:pPr>
      <w:r w:rsidRPr="007E6DDF">
        <w:rPr>
          <w:rFonts w:asciiTheme="minorHAnsi" w:eastAsia="Times New Roman" w:hAnsiTheme="minorHAnsi" w:cstheme="minorHAnsi"/>
          <w:sz w:val="20"/>
          <w:szCs w:val="20"/>
        </w:rPr>
        <w:t xml:space="preserve">Le Réseau accompagne la solidarité internationale au service des territoires au Nord comme au Sud : </w:t>
      </w:r>
    </w:p>
    <w:p w:rsidR="00BB2537" w:rsidRPr="007E6DDF" w:rsidRDefault="00BB2537" w:rsidP="00BB2537">
      <w:pPr>
        <w:pStyle w:val="Paragraphedeliste"/>
        <w:numPr>
          <w:ilvl w:val="0"/>
          <w:numId w:val="6"/>
        </w:numPr>
        <w:spacing w:after="0" w:line="276" w:lineRule="auto"/>
        <w:jc w:val="both"/>
        <w:rPr>
          <w:rFonts w:asciiTheme="minorHAnsi" w:eastAsia="Times New Roman" w:hAnsiTheme="minorHAnsi" w:cstheme="minorHAnsi"/>
          <w:sz w:val="20"/>
          <w:szCs w:val="20"/>
        </w:rPr>
      </w:pPr>
      <w:r w:rsidRPr="007E6DDF">
        <w:rPr>
          <w:rFonts w:asciiTheme="minorHAnsi" w:eastAsia="Times New Roman" w:hAnsiTheme="minorHAnsi" w:cstheme="minorHAnsi"/>
          <w:sz w:val="20"/>
          <w:szCs w:val="20"/>
        </w:rPr>
        <w:t>Il veille à la qualité des projets pour les jeunes et les populations au Sud en s’assurant que les projets répondent à des besoins réels identifiés par les populations locales et participent à un réel processus de développement durable.</w:t>
      </w:r>
    </w:p>
    <w:p w:rsidR="003B4428" w:rsidRPr="007E6DDF" w:rsidRDefault="00BB2537" w:rsidP="00BB2537">
      <w:pPr>
        <w:pStyle w:val="Paragraphedeliste"/>
        <w:numPr>
          <w:ilvl w:val="0"/>
          <w:numId w:val="6"/>
        </w:numPr>
        <w:spacing w:after="0" w:line="276" w:lineRule="auto"/>
        <w:jc w:val="both"/>
        <w:rPr>
          <w:rFonts w:asciiTheme="minorHAnsi" w:eastAsia="Times New Roman" w:hAnsiTheme="minorHAnsi" w:cstheme="minorHAnsi"/>
          <w:sz w:val="20"/>
          <w:szCs w:val="20"/>
        </w:rPr>
      </w:pPr>
      <w:r w:rsidRPr="007E6DDF">
        <w:rPr>
          <w:rFonts w:asciiTheme="minorHAnsi" w:eastAsia="Times New Roman" w:hAnsiTheme="minorHAnsi" w:cstheme="minorHAnsi"/>
          <w:sz w:val="20"/>
          <w:szCs w:val="20"/>
        </w:rPr>
        <w:t xml:space="preserve"> Le réseau inscrit l’éducation à la citoyenneté et à la solidarité internationale (ECSI) au cœur de ses actions sur le plan local.</w:t>
      </w:r>
    </w:p>
    <w:p w:rsidR="00860EA8" w:rsidRPr="007E6DDF" w:rsidRDefault="00860EA8" w:rsidP="00860EA8">
      <w:pPr>
        <w:spacing w:after="0" w:line="276" w:lineRule="auto"/>
        <w:jc w:val="both"/>
        <w:rPr>
          <w:rFonts w:asciiTheme="minorHAnsi" w:eastAsia="Times New Roman" w:hAnsiTheme="minorHAnsi" w:cstheme="minorHAnsi"/>
          <w:sz w:val="20"/>
          <w:szCs w:val="20"/>
        </w:rPr>
      </w:pPr>
      <w:r w:rsidRPr="007E6DDF">
        <w:rPr>
          <w:rFonts w:asciiTheme="minorHAnsi" w:eastAsia="Times New Roman" w:hAnsiTheme="minorHAnsi" w:cstheme="minorHAnsi"/>
          <w:sz w:val="20"/>
          <w:szCs w:val="20"/>
        </w:rPr>
        <w:t>Le réseau comprend à ce jour</w:t>
      </w:r>
      <w:r w:rsidR="007E6DDF" w:rsidRPr="007E6DDF">
        <w:rPr>
          <w:rFonts w:asciiTheme="minorHAnsi" w:eastAsia="Times New Roman" w:hAnsiTheme="minorHAnsi" w:cstheme="minorHAnsi"/>
          <w:sz w:val="20"/>
          <w:szCs w:val="20"/>
        </w:rPr>
        <w:t xml:space="preserve"> une dizaine de</w:t>
      </w:r>
      <w:r w:rsidRPr="007E6DDF">
        <w:rPr>
          <w:rFonts w:asciiTheme="minorHAnsi" w:eastAsia="Times New Roman" w:hAnsiTheme="minorHAnsi" w:cstheme="minorHAnsi"/>
          <w:sz w:val="20"/>
          <w:szCs w:val="20"/>
        </w:rPr>
        <w:t xml:space="preserve"> partenaires : E&amp;D (Engagé.es &amp; Déterminé.es), Artisans du </w:t>
      </w:r>
      <w:r w:rsidR="007E6DDF" w:rsidRPr="007E6DDF">
        <w:rPr>
          <w:rFonts w:asciiTheme="minorHAnsi" w:eastAsia="Times New Roman" w:hAnsiTheme="minorHAnsi" w:cstheme="minorHAnsi"/>
          <w:sz w:val="20"/>
          <w:szCs w:val="20"/>
        </w:rPr>
        <w:t>monde,</w:t>
      </w:r>
      <w:r w:rsidRPr="007E6DDF">
        <w:rPr>
          <w:rFonts w:asciiTheme="minorHAnsi" w:eastAsia="Times New Roman" w:hAnsiTheme="minorHAnsi" w:cstheme="minorHAnsi"/>
          <w:sz w:val="20"/>
          <w:szCs w:val="20"/>
        </w:rPr>
        <w:t xml:space="preserve"> Le GREF </w:t>
      </w:r>
      <w:r w:rsidR="007E6DDF" w:rsidRPr="007E6DDF">
        <w:rPr>
          <w:rFonts w:asciiTheme="minorHAnsi" w:eastAsia="Times New Roman" w:hAnsiTheme="minorHAnsi" w:cstheme="minorHAnsi"/>
          <w:sz w:val="20"/>
          <w:szCs w:val="20"/>
        </w:rPr>
        <w:t>(Groupement</w:t>
      </w:r>
      <w:r w:rsidRPr="007E6DDF">
        <w:rPr>
          <w:rFonts w:asciiTheme="minorHAnsi" w:eastAsia="Times New Roman" w:hAnsiTheme="minorHAnsi" w:cstheme="minorHAnsi"/>
          <w:sz w:val="20"/>
          <w:szCs w:val="20"/>
        </w:rPr>
        <w:t xml:space="preserve"> d’éducateurs sans Frontières de Grenoble), </w:t>
      </w:r>
      <w:proofErr w:type="spellStart"/>
      <w:r w:rsidRPr="007E6DDF">
        <w:rPr>
          <w:rFonts w:asciiTheme="minorHAnsi" w:eastAsia="Times New Roman" w:hAnsiTheme="minorHAnsi" w:cstheme="minorHAnsi"/>
          <w:sz w:val="20"/>
          <w:szCs w:val="20"/>
        </w:rPr>
        <w:t>Solida’rire</w:t>
      </w:r>
      <w:proofErr w:type="spellEnd"/>
      <w:r w:rsidRPr="007E6DDF">
        <w:rPr>
          <w:rFonts w:asciiTheme="minorHAnsi" w:eastAsia="Times New Roman" w:hAnsiTheme="minorHAnsi" w:cstheme="minorHAnsi"/>
          <w:sz w:val="20"/>
          <w:szCs w:val="20"/>
        </w:rPr>
        <w:t xml:space="preserve">, La DDCS38, </w:t>
      </w:r>
      <w:r w:rsidR="007E6DDF" w:rsidRPr="007E6DDF">
        <w:rPr>
          <w:rFonts w:asciiTheme="minorHAnsi" w:eastAsia="Times New Roman" w:hAnsiTheme="minorHAnsi" w:cstheme="minorHAnsi"/>
          <w:sz w:val="20"/>
          <w:szCs w:val="20"/>
        </w:rPr>
        <w:t>Cap Berriat, Association D’</w:t>
      </w:r>
      <w:proofErr w:type="spellStart"/>
      <w:r w:rsidR="007E6DDF" w:rsidRPr="007E6DDF">
        <w:rPr>
          <w:rFonts w:asciiTheme="minorHAnsi" w:eastAsia="Times New Roman" w:hAnsiTheme="minorHAnsi" w:cstheme="minorHAnsi"/>
          <w:sz w:val="20"/>
          <w:szCs w:val="20"/>
        </w:rPr>
        <w:t>jallaba</w:t>
      </w:r>
      <w:proofErr w:type="spellEnd"/>
      <w:r w:rsidR="007E6DDF" w:rsidRPr="007E6DDF">
        <w:rPr>
          <w:rFonts w:asciiTheme="minorHAnsi" w:eastAsia="Times New Roman" w:hAnsiTheme="minorHAnsi" w:cstheme="minorHAnsi"/>
          <w:sz w:val="20"/>
          <w:szCs w:val="20"/>
        </w:rPr>
        <w:t xml:space="preserve">, Maison de l’internationale de la ville de Grenoble, Les </w:t>
      </w:r>
      <w:r w:rsidR="007E6DDF">
        <w:rPr>
          <w:rFonts w:asciiTheme="minorHAnsi" w:eastAsia="Times New Roman" w:hAnsiTheme="minorHAnsi" w:cstheme="minorHAnsi"/>
          <w:sz w:val="20"/>
          <w:szCs w:val="20"/>
        </w:rPr>
        <w:t>B</w:t>
      </w:r>
      <w:r w:rsidR="007E6DDF" w:rsidRPr="007E6DDF">
        <w:rPr>
          <w:rFonts w:asciiTheme="minorHAnsi" w:eastAsia="Times New Roman" w:hAnsiTheme="minorHAnsi" w:cstheme="minorHAnsi"/>
          <w:sz w:val="20"/>
          <w:szCs w:val="20"/>
        </w:rPr>
        <w:t xml:space="preserve">ig Bang </w:t>
      </w:r>
      <w:proofErr w:type="spellStart"/>
      <w:r w:rsidR="007E6DDF" w:rsidRPr="007E6DDF">
        <w:rPr>
          <w:rFonts w:asciiTheme="minorHAnsi" w:eastAsia="Times New Roman" w:hAnsiTheme="minorHAnsi" w:cstheme="minorHAnsi"/>
          <w:sz w:val="20"/>
          <w:szCs w:val="20"/>
        </w:rPr>
        <w:t>Ballers</w:t>
      </w:r>
      <w:proofErr w:type="spellEnd"/>
      <w:r w:rsidR="007E6DDF" w:rsidRPr="007E6DDF">
        <w:rPr>
          <w:rFonts w:asciiTheme="minorHAnsi" w:eastAsia="Times New Roman" w:hAnsiTheme="minorHAnsi" w:cstheme="minorHAnsi"/>
          <w:sz w:val="20"/>
          <w:szCs w:val="20"/>
        </w:rPr>
        <w:t>.</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r w:rsidRPr="007E6DDF">
        <w:rPr>
          <w:rFonts w:asciiTheme="minorHAnsi" w:eastAsia="Times New Roman" w:hAnsiTheme="minorHAnsi" w:cstheme="minorHAnsi"/>
          <w:b/>
          <w:bCs/>
          <w:caps/>
          <w:color w:val="009999"/>
          <w:sz w:val="24"/>
          <w:szCs w:val="28"/>
          <w:lang w:eastAsia="en-US"/>
        </w:rPr>
        <w:t xml:space="preserve">1/ OBJET DE L’APPEL A </w:t>
      </w:r>
      <w:r w:rsidR="003A2E4F" w:rsidRPr="007E6DDF">
        <w:rPr>
          <w:rFonts w:asciiTheme="minorHAnsi" w:eastAsia="Times New Roman" w:hAnsiTheme="minorHAnsi" w:cstheme="minorHAnsi"/>
          <w:b/>
          <w:bCs/>
          <w:caps/>
          <w:color w:val="009999"/>
          <w:sz w:val="24"/>
          <w:szCs w:val="28"/>
          <w:lang w:eastAsia="en-US"/>
        </w:rPr>
        <w:t>initi</w:t>
      </w:r>
      <w:r w:rsidR="005E5423" w:rsidRPr="007E6DDF">
        <w:rPr>
          <w:rFonts w:asciiTheme="minorHAnsi" w:eastAsia="Times New Roman" w:hAnsiTheme="minorHAnsi" w:cstheme="minorHAnsi"/>
          <w:b/>
          <w:bCs/>
          <w:caps/>
          <w:color w:val="009999"/>
          <w:sz w:val="24"/>
          <w:szCs w:val="28"/>
          <w:lang w:eastAsia="en-US"/>
        </w:rPr>
        <w:t>atives</w:t>
      </w:r>
      <w:r w:rsidRPr="007E6DDF">
        <w:rPr>
          <w:rFonts w:asciiTheme="minorHAnsi" w:eastAsia="Times New Roman" w:hAnsiTheme="minorHAnsi" w:cstheme="minorHAnsi"/>
          <w:b/>
          <w:bCs/>
          <w:caps/>
          <w:color w:val="009999"/>
          <w:sz w:val="24"/>
          <w:szCs w:val="28"/>
          <w:lang w:eastAsia="en-US"/>
        </w:rPr>
        <w:t xml:space="preserve"> </w:t>
      </w:r>
    </w:p>
    <w:p w:rsidR="003B4428" w:rsidRPr="007E6DDF" w:rsidRDefault="00A44E0C">
      <w:pPr>
        <w:spacing w:after="0" w:line="240" w:lineRule="auto"/>
        <w:jc w:val="both"/>
        <w:rPr>
          <w:rFonts w:asciiTheme="minorHAnsi" w:hAnsiTheme="minorHAnsi" w:cstheme="minorHAnsi"/>
        </w:rPr>
      </w:pPr>
      <w:r w:rsidRPr="007E6DDF">
        <w:rPr>
          <w:rFonts w:asciiTheme="minorHAnsi" w:eastAsia="Times New Roman" w:hAnsiTheme="minorHAnsi" w:cstheme="minorHAnsi"/>
          <w:sz w:val="20"/>
          <w:szCs w:val="20"/>
        </w:rPr>
        <w:t xml:space="preserve">Le présent appel à </w:t>
      </w:r>
      <w:r w:rsidR="005E5423" w:rsidRPr="007E6DDF">
        <w:rPr>
          <w:rFonts w:asciiTheme="minorHAnsi" w:eastAsia="Times New Roman" w:hAnsiTheme="minorHAnsi" w:cstheme="minorHAnsi"/>
          <w:sz w:val="20"/>
          <w:szCs w:val="20"/>
        </w:rPr>
        <w:t>initiative</w:t>
      </w:r>
      <w:r w:rsidRPr="007E6DDF">
        <w:rPr>
          <w:rFonts w:asciiTheme="minorHAnsi" w:eastAsia="Times New Roman" w:hAnsiTheme="minorHAnsi" w:cstheme="minorHAnsi"/>
          <w:sz w:val="20"/>
          <w:szCs w:val="20"/>
        </w:rPr>
        <w:t>s a comme objectif de soutenir des activités d’information et de sensibilisation aux Objectifs de Développement Durable.</w:t>
      </w:r>
    </w:p>
    <w:p w:rsidR="003B4428" w:rsidRPr="007E6DDF" w:rsidRDefault="00A44E0C">
      <w:pPr>
        <w:spacing w:after="0" w:line="240" w:lineRule="auto"/>
        <w:jc w:val="both"/>
        <w:rPr>
          <w:rFonts w:asciiTheme="minorHAnsi" w:eastAsia="Times New Roman" w:hAnsiTheme="minorHAnsi" w:cstheme="minorHAnsi"/>
          <w:sz w:val="20"/>
          <w:szCs w:val="20"/>
        </w:rPr>
      </w:pPr>
      <w:r w:rsidRPr="007E6DDF">
        <w:rPr>
          <w:rFonts w:asciiTheme="minorHAnsi" w:eastAsia="Times New Roman" w:hAnsiTheme="minorHAnsi" w:cstheme="minorHAnsi"/>
          <w:sz w:val="20"/>
          <w:szCs w:val="20"/>
        </w:rPr>
        <w:t>- à destination de et avec la participation d’habitants de zones rurales et/ou de zones urbaines « politique de la ville » (QPV), en majorité des publics jeunes (hors temps scolaire).</w:t>
      </w:r>
    </w:p>
    <w:p w:rsidR="003B4428" w:rsidRPr="007E6DDF" w:rsidRDefault="00A44E0C">
      <w:pPr>
        <w:spacing w:after="0" w:line="240" w:lineRule="auto"/>
        <w:jc w:val="both"/>
        <w:rPr>
          <w:rFonts w:asciiTheme="minorHAnsi" w:hAnsiTheme="minorHAnsi" w:cstheme="minorHAnsi"/>
        </w:rPr>
      </w:pPr>
      <w:r w:rsidRPr="007E6DDF">
        <w:rPr>
          <w:rFonts w:asciiTheme="minorHAnsi" w:eastAsia="Times New Roman" w:hAnsiTheme="minorHAnsi" w:cstheme="minorHAnsi"/>
          <w:sz w:val="20"/>
          <w:szCs w:val="20"/>
        </w:rPr>
        <w:t>- favorisant les collaborations entre structures jeunesse et acteurs de la solidarité internationale</w:t>
      </w:r>
      <w:bookmarkStart w:id="0" w:name="_heading=h.gjdgxs"/>
      <w:bookmarkEnd w:id="0"/>
      <w:r w:rsidRPr="007E6DDF">
        <w:rPr>
          <w:rFonts w:asciiTheme="minorHAnsi" w:eastAsia="Times New Roman" w:hAnsiTheme="minorHAnsi" w:cstheme="minorHAnsi"/>
          <w:sz w:val="20"/>
          <w:szCs w:val="20"/>
        </w:rPr>
        <w:t>.</w:t>
      </w:r>
    </w:p>
    <w:p w:rsidR="003B4428" w:rsidRPr="007E6DDF" w:rsidRDefault="003B4428">
      <w:pPr>
        <w:spacing w:after="0" w:line="240" w:lineRule="auto"/>
        <w:jc w:val="both"/>
        <w:rPr>
          <w:rFonts w:asciiTheme="minorHAnsi" w:eastAsia="Times New Roman" w:hAnsiTheme="minorHAnsi" w:cstheme="minorHAnsi"/>
          <w:sz w:val="20"/>
          <w:szCs w:val="20"/>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r w:rsidRPr="007E6DDF">
        <w:rPr>
          <w:rFonts w:asciiTheme="minorHAnsi" w:eastAsia="Times New Roman" w:hAnsiTheme="minorHAnsi" w:cstheme="minorHAnsi"/>
          <w:b/>
          <w:bCs/>
          <w:caps/>
          <w:color w:val="009999"/>
          <w:sz w:val="24"/>
          <w:szCs w:val="28"/>
          <w:lang w:eastAsia="en-US"/>
        </w:rPr>
        <w:lastRenderedPageBreak/>
        <w:t>2/ STRUCTURES ELIGIBLES</w:t>
      </w:r>
    </w:p>
    <w:p w:rsidR="003B4428" w:rsidRPr="007E6DDF" w:rsidRDefault="00A44E0C">
      <w:pPr>
        <w:spacing w:after="0" w:line="276" w:lineRule="auto"/>
        <w:jc w:val="both"/>
        <w:rPr>
          <w:rFonts w:asciiTheme="minorHAnsi" w:hAnsiTheme="minorHAnsi" w:cstheme="minorHAnsi"/>
        </w:rPr>
      </w:pPr>
      <w:r w:rsidRPr="007E6DDF">
        <w:rPr>
          <w:rFonts w:asciiTheme="minorHAnsi" w:eastAsia="Trebuchet MS" w:hAnsiTheme="minorHAnsi" w:cstheme="minorHAnsi"/>
          <w:sz w:val="20"/>
          <w:szCs w:val="20"/>
        </w:rPr>
        <w:t xml:space="preserve">L’appel à projets est à destination des associations ayant leur siège dans le département de l’Isère, ayant au minimum </w:t>
      </w:r>
      <w:r w:rsidR="005E5423" w:rsidRPr="007E6DDF">
        <w:rPr>
          <w:rFonts w:asciiTheme="minorHAnsi" w:eastAsia="Trebuchet MS" w:hAnsiTheme="minorHAnsi" w:cstheme="minorHAnsi"/>
          <w:sz w:val="20"/>
          <w:szCs w:val="20"/>
        </w:rPr>
        <w:t>1</w:t>
      </w:r>
      <w:r w:rsidRPr="007E6DDF">
        <w:rPr>
          <w:rFonts w:asciiTheme="minorHAnsi" w:eastAsia="Trebuchet MS" w:hAnsiTheme="minorHAnsi" w:cstheme="minorHAnsi"/>
          <w:sz w:val="20"/>
          <w:szCs w:val="20"/>
        </w:rPr>
        <w:t xml:space="preserve"> ans d’activité</w:t>
      </w:r>
      <w:r w:rsidR="005E5423" w:rsidRPr="007E6DDF">
        <w:rPr>
          <w:rFonts w:asciiTheme="minorHAnsi" w:eastAsia="Trebuchet MS" w:hAnsiTheme="minorHAnsi" w:cstheme="minorHAnsi"/>
          <w:sz w:val="20"/>
          <w:szCs w:val="20"/>
        </w:rPr>
        <w:t>s</w:t>
      </w:r>
      <w:r w:rsidRPr="007E6DDF">
        <w:rPr>
          <w:rFonts w:asciiTheme="minorHAnsi" w:eastAsia="Trebuchet MS" w:hAnsiTheme="minorHAnsi" w:cstheme="minorHAnsi"/>
          <w:sz w:val="20"/>
          <w:szCs w:val="20"/>
        </w:rPr>
        <w:t xml:space="preserve"> : </w:t>
      </w:r>
    </w:p>
    <w:p w:rsidR="003B4428" w:rsidRPr="007E6DDF" w:rsidRDefault="00A44E0C">
      <w:pPr>
        <w:pStyle w:val="NormalWeb"/>
        <w:numPr>
          <w:ilvl w:val="0"/>
          <w:numId w:val="3"/>
        </w:numPr>
        <w:spacing w:beforeAutospacing="0" w:after="0" w:afterAutospacing="0" w:line="276" w:lineRule="auto"/>
        <w:jc w:val="both"/>
        <w:textAlignment w:val="baseline"/>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Association française loi 1901 ;</w:t>
      </w:r>
    </w:p>
    <w:p w:rsidR="005E5423" w:rsidRPr="007E6DDF" w:rsidRDefault="00A44E0C" w:rsidP="00BB2537">
      <w:pPr>
        <w:pStyle w:val="NormalWeb"/>
        <w:numPr>
          <w:ilvl w:val="0"/>
          <w:numId w:val="3"/>
        </w:numPr>
        <w:spacing w:beforeAutospacing="0" w:after="0" w:afterAutospacing="0" w:line="276" w:lineRule="auto"/>
        <w:jc w:val="both"/>
        <w:textAlignment w:val="baseline"/>
        <w:rPr>
          <w:rFonts w:asciiTheme="minorHAnsi" w:hAnsiTheme="minorHAnsi" w:cstheme="minorHAnsi"/>
        </w:rPr>
      </w:pPr>
      <w:r w:rsidRPr="007E6DDF">
        <w:rPr>
          <w:rFonts w:asciiTheme="minorHAnsi" w:eastAsia="Trebuchet MS" w:hAnsiTheme="minorHAnsi" w:cstheme="minorHAnsi"/>
          <w:color w:val="000000"/>
          <w:sz w:val="20"/>
          <w:szCs w:val="20"/>
        </w:rPr>
        <w:t>Collectif associatif ou groupement d’associations (un chef de file est alors désigné et sera le seul bénéficiaire et responsable de la subvention pour le collectif). Il est recommandé que l</w:t>
      </w:r>
      <w:r w:rsidR="005E5423" w:rsidRPr="007E6DDF">
        <w:rPr>
          <w:rFonts w:asciiTheme="minorHAnsi" w:eastAsia="Trebuchet MS" w:hAnsiTheme="minorHAnsi" w:cstheme="minorHAnsi"/>
          <w:color w:val="000000"/>
          <w:sz w:val="20"/>
          <w:szCs w:val="20"/>
        </w:rPr>
        <w:t>a</w:t>
      </w:r>
      <w:r w:rsidRPr="007E6DDF">
        <w:rPr>
          <w:rFonts w:asciiTheme="minorHAnsi" w:eastAsia="Trebuchet MS" w:hAnsiTheme="minorHAnsi" w:cstheme="minorHAnsi"/>
          <w:color w:val="000000"/>
          <w:sz w:val="20"/>
          <w:szCs w:val="20"/>
        </w:rPr>
        <w:t xml:space="preserve"> structure jeunesse soit chef de file. </w:t>
      </w:r>
    </w:p>
    <w:p w:rsidR="005E5423" w:rsidRPr="007E6DDF" w:rsidRDefault="005E5423">
      <w:pPr>
        <w:spacing w:after="0" w:line="276" w:lineRule="auto"/>
        <w:jc w:val="both"/>
        <w:rPr>
          <w:rFonts w:asciiTheme="minorHAnsi" w:eastAsia="Trebuchet MS" w:hAnsiTheme="minorHAnsi" w:cstheme="minorHAnsi"/>
          <w:sz w:val="20"/>
          <w:szCs w:val="20"/>
        </w:rPr>
      </w:pPr>
    </w:p>
    <w:p w:rsidR="005E5423" w:rsidRPr="007E6DDF" w:rsidRDefault="005E5423">
      <w:pPr>
        <w:spacing w:after="0" w:line="276" w:lineRule="auto"/>
        <w:jc w:val="both"/>
        <w:rPr>
          <w:rFonts w:asciiTheme="minorHAnsi" w:eastAsia="Trebuchet MS" w:hAnsiTheme="minorHAnsi" w:cstheme="minorHAnsi"/>
          <w:sz w:val="20"/>
          <w:szCs w:val="20"/>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bookmarkStart w:id="1" w:name="_heading=h.30j0zll"/>
      <w:bookmarkEnd w:id="1"/>
      <w:r w:rsidRPr="007E6DDF">
        <w:rPr>
          <w:rFonts w:asciiTheme="minorHAnsi" w:eastAsia="Times New Roman" w:hAnsiTheme="minorHAnsi" w:cstheme="minorHAnsi"/>
          <w:b/>
          <w:bCs/>
          <w:caps/>
          <w:color w:val="009999"/>
          <w:sz w:val="24"/>
          <w:szCs w:val="28"/>
          <w:lang w:eastAsia="en-US"/>
        </w:rPr>
        <w:t>3/ PROJETS ÉLIGIBLES</w:t>
      </w:r>
    </w:p>
    <w:p w:rsidR="003B4428" w:rsidRPr="007E6DDF" w:rsidRDefault="003B4428">
      <w:pPr>
        <w:spacing w:after="0" w:line="276" w:lineRule="auto"/>
        <w:ind w:left="720"/>
        <w:jc w:val="both"/>
        <w:rPr>
          <w:rFonts w:asciiTheme="minorHAnsi" w:eastAsia="Trebuchet MS" w:hAnsiTheme="minorHAnsi" w:cstheme="minorHAnsi"/>
          <w:b/>
          <w:color w:val="538135" w:themeColor="accent6" w:themeShade="BF"/>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Nature et contenu des projets</w:t>
      </w:r>
    </w:p>
    <w:p w:rsidR="003B4428" w:rsidRPr="007E6DDF" w:rsidRDefault="00A44E0C">
      <w:pPr>
        <w:spacing w:after="0" w:line="276"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Les projets proposés doivent mettre en avant l’universalité des ODD et permettre une mise en regard des thématiques traitées et des situations, tant ici que dans les pays du Sud.  Chaque projet retenu devra proposer une ou plusieurs activités d’information et de sensibilisation aux ODD qui pourront prendre des formes très variées : animations extra-scolaires, échanges à distance, rencontres, festivals, manifestations, etc.  </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spacing w:after="0" w:line="240"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Ces activités devront répondre aux priorités suivantes :</w:t>
      </w:r>
    </w:p>
    <w:p w:rsidR="003B4428" w:rsidRPr="007E6DDF" w:rsidRDefault="00A44E0C">
      <w:pPr>
        <w:spacing w:after="0" w:line="240"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Activités en lien avec des problématiques liées à un ou plusieurs ODD et incluant une dimension internationale ;</w:t>
      </w:r>
    </w:p>
    <w:p w:rsidR="003B4428" w:rsidRPr="007E6DDF" w:rsidRDefault="00A44E0C">
      <w:pPr>
        <w:spacing w:after="0" w:line="240"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Activités favorisant les collaborations/partenariats entre acteurs de la solidarité internationale et structures jeunesse ;</w:t>
      </w:r>
    </w:p>
    <w:p w:rsidR="003B4428" w:rsidRPr="007E6DDF" w:rsidRDefault="00A44E0C">
      <w:pPr>
        <w:spacing w:after="0" w:line="240"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 Activités ayant pour publics-cibles : des habitants de QPV et de zones rurales, en particulier des publics jeunes (mais non exclusivement). </w:t>
      </w:r>
    </w:p>
    <w:p w:rsidR="003B4428" w:rsidRPr="007E6DDF" w:rsidRDefault="00A44E0C">
      <w:pPr>
        <w:spacing w:after="0" w:line="240"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 Activités se déroulant hors temps scolaire </w:t>
      </w:r>
    </w:p>
    <w:p w:rsidR="003B4428" w:rsidRPr="007E6DDF" w:rsidRDefault="003B4428">
      <w:pPr>
        <w:spacing w:after="0" w:line="276" w:lineRule="auto"/>
        <w:jc w:val="both"/>
        <w:rPr>
          <w:rFonts w:asciiTheme="minorHAnsi" w:eastAsia="Trebuchet MS" w:hAnsiTheme="minorHAnsi" w:cstheme="minorHAnsi"/>
          <w:color w:val="C00000"/>
          <w:sz w:val="20"/>
          <w:szCs w:val="20"/>
        </w:rPr>
      </w:pPr>
    </w:p>
    <w:p w:rsidR="003B4428" w:rsidRPr="007E6DDF" w:rsidRDefault="00A44E0C">
      <w:pPr>
        <w:spacing w:after="0" w:line="276" w:lineRule="auto"/>
        <w:jc w:val="both"/>
        <w:rPr>
          <w:rFonts w:asciiTheme="minorHAnsi" w:hAnsiTheme="minorHAnsi" w:cstheme="minorHAnsi"/>
          <w:b/>
        </w:rPr>
      </w:pPr>
      <w:r w:rsidRPr="007E6DDF">
        <w:rPr>
          <w:rFonts w:asciiTheme="minorHAnsi" w:eastAsia="Trebuchet MS" w:hAnsiTheme="minorHAnsi" w:cstheme="minorHAnsi"/>
          <w:b/>
        </w:rPr>
        <w:t xml:space="preserve">Il doit s’agir de nouvelles </w:t>
      </w:r>
      <w:r w:rsidR="00AA500C" w:rsidRPr="007E6DDF">
        <w:rPr>
          <w:rFonts w:asciiTheme="minorHAnsi" w:eastAsia="Trebuchet MS" w:hAnsiTheme="minorHAnsi" w:cstheme="minorHAnsi"/>
          <w:b/>
        </w:rPr>
        <w:t>activités (</w:t>
      </w:r>
      <w:r w:rsidRPr="007E6DDF">
        <w:rPr>
          <w:rFonts w:asciiTheme="minorHAnsi" w:eastAsia="Trebuchet MS" w:hAnsiTheme="minorHAnsi" w:cstheme="minorHAnsi"/>
          <w:b/>
        </w:rPr>
        <w:t xml:space="preserve">pouvant faire partie d’un projet existant). </w:t>
      </w:r>
    </w:p>
    <w:p w:rsidR="003B4428" w:rsidRPr="007E6DDF" w:rsidRDefault="003B4428">
      <w:pPr>
        <w:spacing w:after="0" w:line="276" w:lineRule="auto"/>
        <w:jc w:val="both"/>
        <w:rPr>
          <w:rFonts w:asciiTheme="minorHAnsi" w:eastAsia="Trebuchet MS" w:hAnsiTheme="minorHAnsi" w:cstheme="minorHAnsi"/>
          <w:color w:val="C00000"/>
        </w:rPr>
      </w:pPr>
    </w:p>
    <w:p w:rsidR="003B4428" w:rsidRPr="007E6DDF" w:rsidRDefault="00A44E0C">
      <w:pPr>
        <w:spacing w:after="0" w:line="276" w:lineRule="auto"/>
        <w:jc w:val="both"/>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NB : les projets </w:t>
      </w:r>
      <w:r w:rsidR="00AA500C" w:rsidRPr="007E6DDF">
        <w:rPr>
          <w:rFonts w:asciiTheme="minorHAnsi" w:eastAsia="Trebuchet MS" w:hAnsiTheme="minorHAnsi" w:cstheme="minorHAnsi"/>
          <w:sz w:val="20"/>
          <w:szCs w:val="20"/>
        </w:rPr>
        <w:t>doivent</w:t>
      </w:r>
      <w:r w:rsidRPr="007E6DDF">
        <w:rPr>
          <w:rFonts w:asciiTheme="minorHAnsi" w:eastAsia="Trebuchet MS" w:hAnsiTheme="minorHAnsi" w:cstheme="minorHAnsi"/>
          <w:sz w:val="20"/>
          <w:szCs w:val="20"/>
        </w:rPr>
        <w:t xml:space="preserve"> être mis en œuvre par et/ou pour les jeunes </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 xml:space="preserve">Partenaires des projets </w:t>
      </w:r>
    </w:p>
    <w:p w:rsidR="003B4428" w:rsidRPr="007E6DDF" w:rsidRDefault="00A44E0C">
      <w:pPr>
        <w:spacing w:after="0" w:line="276" w:lineRule="auto"/>
        <w:jc w:val="both"/>
        <w:rPr>
          <w:rFonts w:asciiTheme="minorHAnsi" w:hAnsiTheme="minorHAnsi" w:cstheme="minorHAnsi"/>
        </w:rPr>
      </w:pPr>
      <w:r w:rsidRPr="007E6DDF">
        <w:rPr>
          <w:rFonts w:asciiTheme="minorHAnsi" w:eastAsia="Trebuchet MS" w:hAnsiTheme="minorHAnsi" w:cstheme="minorHAnsi"/>
        </w:rPr>
        <w:t>Une structure de solidarité internationale peut être associée, sans porter elle-même le projet</w:t>
      </w:r>
      <w:r w:rsidRPr="007E6DDF">
        <w:rPr>
          <w:rFonts w:asciiTheme="minorHAnsi" w:eastAsia="Trebuchet MS" w:hAnsiTheme="minorHAnsi" w:cstheme="minorHAnsi"/>
          <w:color w:val="C00000"/>
        </w:rPr>
        <w:t xml:space="preserve">. </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Public cible</w:t>
      </w:r>
    </w:p>
    <w:p w:rsidR="003B4428" w:rsidRPr="007E6DDF" w:rsidRDefault="00A44E0C">
      <w:pPr>
        <w:spacing w:after="0" w:line="276" w:lineRule="auto"/>
        <w:jc w:val="both"/>
        <w:rPr>
          <w:rFonts w:asciiTheme="minorHAnsi" w:eastAsia="Trebuchet MS" w:hAnsiTheme="minorHAnsi" w:cstheme="minorHAnsi"/>
          <w:i/>
        </w:rPr>
      </w:pPr>
      <w:r w:rsidRPr="007E6DDF">
        <w:rPr>
          <w:rFonts w:asciiTheme="minorHAnsi" w:eastAsia="Trebuchet MS" w:hAnsiTheme="minorHAnsi" w:cstheme="minorHAnsi"/>
        </w:rPr>
        <w:t>Les bénéficiaires des projets seront les habitants des quartiers prioritaires de la ville ou des zones rurales. Les jeunes sont ciblés en particulier, mais pas exclusivement</w:t>
      </w:r>
      <w:r w:rsidRPr="007E6DDF">
        <w:rPr>
          <w:rFonts w:asciiTheme="minorHAnsi" w:eastAsia="Trebuchet MS" w:hAnsiTheme="minorHAnsi" w:cstheme="minorHAnsi"/>
          <w:i/>
        </w:rPr>
        <w:t>.</w:t>
      </w:r>
    </w:p>
    <w:p w:rsidR="003B4428" w:rsidRPr="007E6DDF" w:rsidRDefault="003B4428">
      <w:pPr>
        <w:spacing w:after="0" w:line="276" w:lineRule="auto"/>
        <w:jc w:val="both"/>
        <w:rPr>
          <w:rFonts w:asciiTheme="minorHAnsi" w:eastAsia="Trebuchet MS" w:hAnsiTheme="minorHAnsi" w:cstheme="minorHAnsi"/>
          <w:b/>
          <w:color w:val="538135" w:themeColor="accent6" w:themeShade="BF"/>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 xml:space="preserve"> Période des projets </w:t>
      </w:r>
    </w:p>
    <w:p w:rsidR="003B4428" w:rsidRPr="007E6DDF" w:rsidRDefault="00A44E0C">
      <w:pPr>
        <w:spacing w:after="0" w:line="276" w:lineRule="auto"/>
        <w:jc w:val="both"/>
        <w:rPr>
          <w:rFonts w:asciiTheme="minorHAnsi" w:eastAsia="Trebuchet MS" w:hAnsiTheme="minorHAnsi" w:cstheme="minorHAnsi"/>
        </w:rPr>
      </w:pPr>
      <w:r w:rsidRPr="007E6DDF">
        <w:rPr>
          <w:rFonts w:asciiTheme="minorHAnsi" w:eastAsia="Trebuchet MS" w:hAnsiTheme="minorHAnsi" w:cstheme="minorHAnsi"/>
        </w:rPr>
        <w:t xml:space="preserve">Les projets devront obligatoirement être réalisés entre </w:t>
      </w:r>
      <w:r w:rsidR="00AA500C" w:rsidRPr="007E6DDF">
        <w:rPr>
          <w:rFonts w:asciiTheme="minorHAnsi" w:eastAsia="Trebuchet MS" w:hAnsiTheme="minorHAnsi" w:cstheme="minorHAnsi"/>
        </w:rPr>
        <w:t>le 01 juin 2021</w:t>
      </w:r>
      <w:r w:rsidRPr="007E6DDF">
        <w:rPr>
          <w:rFonts w:asciiTheme="minorHAnsi" w:eastAsia="Trebuchet MS" w:hAnsiTheme="minorHAnsi" w:cstheme="minorHAnsi"/>
        </w:rPr>
        <w:t xml:space="preserve"> et </w:t>
      </w:r>
      <w:r w:rsidR="00AA500C" w:rsidRPr="007E6DDF">
        <w:rPr>
          <w:rFonts w:asciiTheme="minorHAnsi" w:eastAsia="Trebuchet MS" w:hAnsiTheme="minorHAnsi" w:cstheme="minorHAnsi"/>
        </w:rPr>
        <w:t>le 30 Novembre</w:t>
      </w:r>
      <w:r w:rsidRPr="007E6DDF">
        <w:rPr>
          <w:rFonts w:asciiTheme="minorHAnsi" w:eastAsia="Trebuchet MS" w:hAnsiTheme="minorHAnsi" w:cstheme="minorHAnsi"/>
        </w:rPr>
        <w:t xml:space="preserve"> 2021.</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spacing w:after="0"/>
        <w:jc w:val="both"/>
        <w:rPr>
          <w:rFonts w:asciiTheme="minorHAnsi" w:eastAsia="Trebuchet MS" w:hAnsiTheme="minorHAnsi" w:cstheme="minorHAnsi"/>
          <w:b/>
          <w:sz w:val="20"/>
          <w:szCs w:val="20"/>
          <w:u w:val="single"/>
        </w:rPr>
      </w:pPr>
      <w:r w:rsidRPr="007E6DDF">
        <w:rPr>
          <w:rFonts w:asciiTheme="minorHAnsi" w:eastAsia="Trebuchet MS" w:hAnsiTheme="minorHAnsi" w:cstheme="minorHAnsi"/>
          <w:b/>
          <w:sz w:val="20"/>
          <w:szCs w:val="20"/>
          <w:u w:val="single"/>
        </w:rPr>
        <w:t xml:space="preserve">Ne sont pas éligibles :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Les projets d’envoi de matériels (médicaments, livres, etc.) ou de collectes privées ;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 xml:space="preserve">Les voyages individuels ou de groupe des membres de la structure ;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Les projets de vente de produits divers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Les projets d’opération ponctuelle d’urgence et projet de volontariat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Les projets de publications ou éditoriaux, quand le projet ne présente que ce type d’activités ou quand il est entièrement construit autour de ce type d’activités ;</w:t>
      </w:r>
    </w:p>
    <w:p w:rsidR="003B4428" w:rsidRPr="007E6DDF" w:rsidRDefault="00A44E0C">
      <w:pPr>
        <w:pStyle w:val="NormalWeb"/>
        <w:numPr>
          <w:ilvl w:val="0"/>
          <w:numId w:val="4"/>
        </w:numPr>
        <w:spacing w:beforeAutospacing="0" w:after="0" w:afterAutospacing="0" w:line="276" w:lineRule="auto"/>
        <w:jc w:val="both"/>
        <w:textAlignment w:val="baseline"/>
        <w:rPr>
          <w:rFonts w:asciiTheme="minorHAnsi" w:eastAsia="Trebuchet MS" w:hAnsiTheme="minorHAnsi" w:cstheme="minorHAnsi"/>
          <w:sz w:val="20"/>
          <w:szCs w:val="20"/>
        </w:rPr>
      </w:pPr>
      <w:r w:rsidRPr="007E6DDF">
        <w:rPr>
          <w:rFonts w:asciiTheme="minorHAnsi" w:eastAsia="Trebuchet MS" w:hAnsiTheme="minorHAnsi" w:cstheme="minorHAnsi"/>
          <w:sz w:val="20"/>
          <w:szCs w:val="20"/>
        </w:rPr>
        <w:t>Les projets dont la thématique principale est la découverte d’un pays ou d’une zone géographique particulière.</w:t>
      </w:r>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bookmarkStart w:id="2" w:name="_heading=h.1fob9te"/>
      <w:bookmarkEnd w:id="2"/>
      <w:r w:rsidRPr="007E6DDF">
        <w:rPr>
          <w:rFonts w:asciiTheme="minorHAnsi" w:eastAsia="Times New Roman" w:hAnsiTheme="minorHAnsi" w:cstheme="minorHAnsi"/>
          <w:b/>
          <w:bCs/>
          <w:caps/>
          <w:color w:val="009999"/>
          <w:sz w:val="24"/>
          <w:szCs w:val="28"/>
          <w:lang w:eastAsia="en-US"/>
        </w:rPr>
        <w:lastRenderedPageBreak/>
        <w:t>4/ ELIGIBILITE DES DEPENSES</w:t>
      </w: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 xml:space="preserve">Montant accordé </w:t>
      </w:r>
      <w:bookmarkStart w:id="3" w:name="_GoBack"/>
      <w:bookmarkEnd w:id="3"/>
    </w:p>
    <w:p w:rsidR="003B4428" w:rsidRPr="007E6DDF" w:rsidRDefault="003B4428">
      <w:pPr>
        <w:spacing w:after="0" w:line="276" w:lineRule="auto"/>
        <w:jc w:val="both"/>
        <w:rPr>
          <w:rFonts w:asciiTheme="minorHAnsi" w:eastAsia="Trebuchet MS" w:hAnsiTheme="minorHAnsi" w:cstheme="minorHAnsi"/>
          <w:sz w:val="20"/>
          <w:szCs w:val="20"/>
        </w:rPr>
      </w:pPr>
    </w:p>
    <w:p w:rsidR="003B4428" w:rsidRPr="007E6DDF" w:rsidRDefault="00A44E0C">
      <w:pPr>
        <w:spacing w:after="0" w:line="276" w:lineRule="auto"/>
        <w:jc w:val="both"/>
        <w:rPr>
          <w:rFonts w:asciiTheme="minorHAnsi" w:eastAsia="Trebuchet MS" w:hAnsiTheme="minorHAnsi" w:cstheme="minorHAnsi"/>
          <w:b/>
        </w:rPr>
      </w:pPr>
      <w:r w:rsidRPr="007E6DDF">
        <w:rPr>
          <w:rFonts w:asciiTheme="minorHAnsi" w:eastAsia="Trebuchet MS" w:hAnsiTheme="minorHAnsi" w:cstheme="minorHAnsi"/>
          <w:b/>
        </w:rPr>
        <w:t xml:space="preserve">Le financement alloué sera compris entre </w:t>
      </w:r>
      <w:r w:rsidR="005B402A" w:rsidRPr="007E6DDF">
        <w:rPr>
          <w:rFonts w:asciiTheme="minorHAnsi" w:eastAsia="Trebuchet MS" w:hAnsiTheme="minorHAnsi" w:cstheme="minorHAnsi"/>
          <w:b/>
        </w:rPr>
        <w:t>2000</w:t>
      </w:r>
      <w:r w:rsidRPr="007E6DDF">
        <w:rPr>
          <w:rFonts w:asciiTheme="minorHAnsi" w:eastAsia="Trebuchet MS" w:hAnsiTheme="minorHAnsi" w:cstheme="minorHAnsi"/>
          <w:b/>
        </w:rPr>
        <w:t xml:space="preserve"> euros et </w:t>
      </w:r>
      <w:r w:rsidR="005B402A" w:rsidRPr="007E6DDF">
        <w:rPr>
          <w:rFonts w:asciiTheme="minorHAnsi" w:eastAsia="Trebuchet MS" w:hAnsiTheme="minorHAnsi" w:cstheme="minorHAnsi"/>
          <w:b/>
        </w:rPr>
        <w:t>3500</w:t>
      </w:r>
      <w:r w:rsidRPr="007E6DDF">
        <w:rPr>
          <w:rFonts w:asciiTheme="minorHAnsi" w:eastAsia="Trebuchet MS" w:hAnsiTheme="minorHAnsi" w:cstheme="minorHAnsi"/>
          <w:b/>
        </w:rPr>
        <w:t xml:space="preserve"> euros.</w:t>
      </w:r>
    </w:p>
    <w:p w:rsidR="003B4428" w:rsidRPr="007E6DDF" w:rsidRDefault="00A44E0C">
      <w:pPr>
        <w:spacing w:after="0"/>
        <w:jc w:val="both"/>
        <w:rPr>
          <w:rFonts w:asciiTheme="minorHAnsi" w:eastAsia="Times New Roman" w:hAnsiTheme="minorHAnsi" w:cstheme="minorHAnsi"/>
          <w:color w:val="000000"/>
        </w:rPr>
      </w:pPr>
      <w:r w:rsidRPr="007E6DDF">
        <w:rPr>
          <w:rFonts w:asciiTheme="minorHAnsi" w:eastAsia="Times New Roman" w:hAnsiTheme="minorHAnsi" w:cstheme="minorHAnsi"/>
          <w:color w:val="000000"/>
        </w:rPr>
        <w:t xml:space="preserve">Il ne </w:t>
      </w:r>
      <w:r w:rsidRPr="007E6DDF">
        <w:rPr>
          <w:rFonts w:asciiTheme="minorHAnsi" w:eastAsia="Times New Roman" w:hAnsiTheme="minorHAnsi" w:cstheme="minorHAnsi"/>
          <w:b/>
          <w:color w:val="000000"/>
        </w:rPr>
        <w:t xml:space="preserve">pourra pas représenter plus de </w:t>
      </w:r>
      <w:r w:rsidRPr="007E6DDF">
        <w:rPr>
          <w:rFonts w:asciiTheme="minorHAnsi" w:eastAsia="Times New Roman" w:hAnsiTheme="minorHAnsi" w:cstheme="minorHAnsi"/>
          <w:b/>
          <w:color w:val="000000"/>
          <w:u w:val="single"/>
        </w:rPr>
        <w:t>65% du montant total de l’action proposée</w:t>
      </w:r>
      <w:r w:rsidRPr="007E6DDF">
        <w:rPr>
          <w:rFonts w:asciiTheme="minorHAnsi" w:eastAsia="Times New Roman" w:hAnsiTheme="minorHAnsi" w:cstheme="minorHAnsi"/>
          <w:color w:val="000000"/>
        </w:rPr>
        <w:t>. La structure demandeuse devra apporter le reste du cofinancement, soit par d’autres financements, soit sous forme de valorisations (dons et prêt de matériel, prêt de salle, travail de bénévoles, mécénat de compétences, appui d’un agent de la fonction publique, etc.). Les contributions valorisées ne pourront pas excéder 35% du montant total de l’action et l’association bénéficiaire devra être en mesure de les justifier en fin de projet.</w:t>
      </w:r>
    </w:p>
    <w:p w:rsidR="003B4428" w:rsidRPr="007E6DDF" w:rsidRDefault="003B4428">
      <w:pPr>
        <w:spacing w:after="0" w:line="240" w:lineRule="auto"/>
        <w:jc w:val="both"/>
        <w:rPr>
          <w:rFonts w:asciiTheme="minorHAnsi" w:eastAsia="Times New Roman" w:hAnsiTheme="minorHAnsi" w:cstheme="minorHAnsi"/>
          <w:b/>
          <w:bCs/>
          <w:color w:val="FF0000"/>
          <w:sz w:val="20"/>
          <w:szCs w:val="20"/>
        </w:rPr>
      </w:pPr>
    </w:p>
    <w:p w:rsidR="003B4428" w:rsidRPr="007E6DDF" w:rsidRDefault="00A44E0C">
      <w:pPr>
        <w:spacing w:after="0" w:line="240" w:lineRule="auto"/>
        <w:jc w:val="both"/>
        <w:rPr>
          <w:rFonts w:asciiTheme="minorHAnsi" w:eastAsia="Times New Roman" w:hAnsiTheme="minorHAnsi" w:cstheme="minorHAnsi"/>
          <w:i/>
          <w:iCs/>
          <w:color w:val="000000"/>
          <w:sz w:val="20"/>
          <w:szCs w:val="20"/>
        </w:rPr>
      </w:pPr>
      <w:r w:rsidRPr="007E6DDF">
        <w:rPr>
          <w:rFonts w:asciiTheme="minorHAnsi" w:eastAsia="Times New Roman" w:hAnsiTheme="minorHAnsi" w:cstheme="minorHAnsi"/>
          <w:b/>
          <w:bCs/>
          <w:color w:val="000000"/>
          <w:sz w:val="20"/>
          <w:szCs w:val="20"/>
        </w:rPr>
        <w:t>Attention : les fonds de l’Agence française de développement (AFD) et du ministère de l’Europe et des Affaires étrangères (MEAE) ne sont pas mobilisables en tant que cofinancements de ce dispositif</w:t>
      </w:r>
      <w:r w:rsidRPr="007E6DDF">
        <w:rPr>
          <w:rFonts w:asciiTheme="minorHAnsi" w:eastAsia="Times New Roman" w:hAnsiTheme="minorHAnsi" w:cstheme="minorHAnsi"/>
          <w:color w:val="000000"/>
          <w:sz w:val="20"/>
          <w:szCs w:val="20"/>
        </w:rPr>
        <w:t xml:space="preserve"> (</w:t>
      </w:r>
      <w:r w:rsidRPr="007E6DDF">
        <w:rPr>
          <w:rFonts w:asciiTheme="minorHAnsi" w:eastAsia="Times New Roman" w:hAnsiTheme="minorHAnsi" w:cstheme="minorHAnsi"/>
          <w:i/>
          <w:iCs/>
          <w:color w:val="000000"/>
          <w:sz w:val="20"/>
          <w:szCs w:val="20"/>
        </w:rPr>
        <w:t>par exemple, le dispositif ISI 2)</w:t>
      </w:r>
    </w:p>
    <w:p w:rsidR="003B4428" w:rsidRPr="007E6DDF" w:rsidRDefault="003B4428">
      <w:pPr>
        <w:spacing w:after="0" w:line="240" w:lineRule="auto"/>
        <w:jc w:val="both"/>
        <w:rPr>
          <w:rFonts w:asciiTheme="minorHAnsi" w:eastAsia="Times New Roman" w:hAnsiTheme="minorHAnsi" w:cstheme="minorHAnsi"/>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Dépenses éligibles</w:t>
      </w:r>
    </w:p>
    <w:p w:rsidR="003B4428" w:rsidRPr="007E6DDF" w:rsidRDefault="00A44E0C">
      <w:pPr>
        <w:numPr>
          <w:ilvl w:val="0"/>
          <w:numId w:val="2"/>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 xml:space="preserve">Les coûts spécifiques liés à la réalisation du projet (achat de petit matériel, conception et impression d’outils…). </w:t>
      </w:r>
    </w:p>
    <w:p w:rsidR="003B4428" w:rsidRPr="007E6DDF" w:rsidRDefault="00A44E0C">
      <w:pPr>
        <w:numPr>
          <w:ilvl w:val="0"/>
          <w:numId w:val="2"/>
        </w:numPr>
        <w:spacing w:after="0" w:line="240" w:lineRule="auto"/>
        <w:jc w:val="both"/>
        <w:textAlignment w:val="baseline"/>
        <w:rPr>
          <w:rFonts w:asciiTheme="minorHAnsi" w:eastAsia="Times New Roman" w:hAnsiTheme="minorHAnsi" w:cstheme="minorHAnsi"/>
          <w:color w:val="000000"/>
          <w:sz w:val="20"/>
          <w:szCs w:val="20"/>
        </w:rPr>
      </w:pPr>
      <w:r w:rsidRPr="007E6DDF">
        <w:rPr>
          <w:rFonts w:asciiTheme="minorHAnsi" w:eastAsia="Times New Roman" w:hAnsiTheme="minorHAnsi" w:cstheme="minorHAnsi"/>
          <w:color w:val="000000"/>
          <w:sz w:val="20"/>
          <w:szCs w:val="20"/>
        </w:rPr>
        <w:t xml:space="preserve">Les dépenses de personnel : salariés du porteur de l’initiative et de ses partenaires au prorata du temps effectivement passé sur le projet. </w:t>
      </w:r>
    </w:p>
    <w:p w:rsidR="003B4428" w:rsidRPr="007E6DDF" w:rsidRDefault="003B4428">
      <w:pPr>
        <w:spacing w:after="0" w:line="240" w:lineRule="auto"/>
        <w:jc w:val="both"/>
        <w:textAlignment w:val="baseline"/>
        <w:rPr>
          <w:rFonts w:asciiTheme="minorHAnsi" w:eastAsia="Times New Roman" w:hAnsiTheme="minorHAnsi" w:cstheme="minorHAnsi"/>
          <w:color w:val="000000"/>
          <w:sz w:val="20"/>
          <w:szCs w:val="20"/>
        </w:rPr>
      </w:pPr>
    </w:p>
    <w:p w:rsidR="003B4428" w:rsidRPr="007E6DDF" w:rsidRDefault="00A44E0C">
      <w:pPr>
        <w:spacing w:after="0" w:line="240" w:lineRule="auto"/>
        <w:jc w:val="both"/>
        <w:textAlignment w:val="baseline"/>
        <w:rPr>
          <w:rFonts w:asciiTheme="minorHAnsi" w:eastAsia="Times New Roman" w:hAnsiTheme="minorHAnsi" w:cstheme="minorHAnsi"/>
          <w:color w:val="000000"/>
        </w:rPr>
      </w:pPr>
      <w:r w:rsidRPr="007E6DDF">
        <w:rPr>
          <w:rFonts w:asciiTheme="minorHAnsi" w:eastAsia="Times New Roman" w:hAnsiTheme="minorHAnsi" w:cstheme="minorHAnsi"/>
          <w:color w:val="000000"/>
        </w:rPr>
        <w:t xml:space="preserve">Les dépenses couvertes par des contributions valorisées devront </w:t>
      </w:r>
      <w:r w:rsidR="005B402A" w:rsidRPr="007E6DDF">
        <w:rPr>
          <w:rFonts w:asciiTheme="minorHAnsi" w:eastAsia="Times New Roman" w:hAnsiTheme="minorHAnsi" w:cstheme="minorHAnsi"/>
          <w:color w:val="000000"/>
        </w:rPr>
        <w:t>bien être</w:t>
      </w:r>
      <w:r w:rsidRPr="007E6DDF">
        <w:rPr>
          <w:rFonts w:asciiTheme="minorHAnsi" w:eastAsia="Times New Roman" w:hAnsiTheme="minorHAnsi" w:cstheme="minorHAnsi"/>
          <w:color w:val="000000"/>
        </w:rPr>
        <w:t xml:space="preserve"> inscrites dans le budget prévisionnel pour être prises en compte. </w:t>
      </w:r>
      <w:r w:rsidRPr="007E6DDF">
        <w:rPr>
          <w:rFonts w:asciiTheme="minorHAnsi" w:eastAsia="Trebuchet MS" w:hAnsiTheme="minorHAnsi" w:cstheme="minorHAnsi"/>
        </w:rPr>
        <w:t>Pour la valorisation de temps de travail, la norme retenue est de 40 euros de l’heure maximum.</w:t>
      </w:r>
    </w:p>
    <w:p w:rsidR="003B4428" w:rsidRPr="007E6DDF" w:rsidRDefault="003B4428">
      <w:pPr>
        <w:spacing w:after="0" w:line="240" w:lineRule="auto"/>
        <w:jc w:val="both"/>
        <w:textAlignment w:val="baseline"/>
        <w:rPr>
          <w:rFonts w:asciiTheme="minorHAnsi" w:eastAsia="Times New Roman" w:hAnsiTheme="minorHAnsi" w:cstheme="minorHAnsi"/>
          <w:color w:val="000000"/>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Dépenses non éligibles</w:t>
      </w:r>
    </w:p>
    <w:p w:rsidR="003B4428" w:rsidRPr="007E6DDF" w:rsidRDefault="00A44E0C">
      <w:pPr>
        <w:numPr>
          <w:ilvl w:val="0"/>
          <w:numId w:val="2"/>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Les investissements en matériel ;</w:t>
      </w:r>
    </w:p>
    <w:p w:rsidR="003B4428" w:rsidRPr="007E6DDF" w:rsidRDefault="00A44E0C">
      <w:pPr>
        <w:numPr>
          <w:ilvl w:val="0"/>
          <w:numId w:val="2"/>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Les investissements en immobilier.</w:t>
      </w:r>
    </w:p>
    <w:p w:rsidR="003B4428" w:rsidRPr="007E6DDF" w:rsidRDefault="003B4428">
      <w:pPr>
        <w:spacing w:after="0" w:line="240" w:lineRule="auto"/>
        <w:jc w:val="both"/>
        <w:textAlignment w:val="baseline"/>
        <w:rPr>
          <w:rFonts w:asciiTheme="minorHAnsi" w:eastAsia="Times New Roman" w:hAnsiTheme="minorHAnsi" w:cstheme="minorHAnsi"/>
          <w:sz w:val="20"/>
          <w:szCs w:val="20"/>
        </w:rPr>
      </w:pPr>
    </w:p>
    <w:p w:rsidR="003B4428" w:rsidRPr="004B7534" w:rsidRDefault="00A44E0C">
      <w:pPr>
        <w:spacing w:after="0" w:line="276" w:lineRule="auto"/>
        <w:jc w:val="both"/>
        <w:rPr>
          <w:rFonts w:asciiTheme="minorHAnsi" w:hAnsiTheme="minorHAnsi" w:cstheme="minorHAnsi"/>
        </w:rPr>
      </w:pPr>
      <w:r w:rsidRPr="007E6DDF">
        <w:rPr>
          <w:rFonts w:asciiTheme="minorHAnsi" w:eastAsia="Trebuchet MS" w:hAnsiTheme="minorHAnsi" w:cstheme="minorHAnsi"/>
        </w:rPr>
        <w:t xml:space="preserve">Toutes les dépenses du projet devront pouvoir être justifiées en fin de projet : factures, relevé de temps de travail, fiches de paie pour les dépenses en RH, etc. </w:t>
      </w:r>
    </w:p>
    <w:p w:rsidR="003B4428" w:rsidRPr="007E6DDF" w:rsidRDefault="003B4428">
      <w:pPr>
        <w:spacing w:after="0" w:line="240" w:lineRule="auto"/>
        <w:jc w:val="both"/>
        <w:rPr>
          <w:rFonts w:asciiTheme="minorHAnsi" w:eastAsia="Times New Roman" w:hAnsiTheme="minorHAnsi" w:cstheme="minorHAnsi"/>
          <w:sz w:val="20"/>
          <w:szCs w:val="20"/>
        </w:rPr>
      </w:pPr>
    </w:p>
    <w:p w:rsidR="003B4428" w:rsidRPr="007E6DDF" w:rsidRDefault="00A44E0C">
      <w:pPr>
        <w:numPr>
          <w:ilvl w:val="0"/>
          <w:numId w:val="1"/>
        </w:numPr>
        <w:spacing w:after="0" w:line="276" w:lineRule="auto"/>
        <w:jc w:val="both"/>
        <w:rPr>
          <w:rFonts w:asciiTheme="minorHAnsi" w:eastAsia="Trebuchet MS" w:hAnsiTheme="minorHAnsi" w:cstheme="minorHAnsi"/>
          <w:b/>
          <w:color w:val="1F3864" w:themeColor="accent1" w:themeShade="80"/>
          <w:sz w:val="20"/>
          <w:szCs w:val="20"/>
        </w:rPr>
      </w:pPr>
      <w:r w:rsidRPr="007E6DDF">
        <w:rPr>
          <w:rFonts w:asciiTheme="minorHAnsi" w:eastAsia="Trebuchet MS" w:hAnsiTheme="minorHAnsi" w:cstheme="minorHAnsi"/>
          <w:b/>
          <w:color w:val="1F3864" w:themeColor="accent1" w:themeShade="80"/>
          <w:sz w:val="20"/>
          <w:szCs w:val="20"/>
        </w:rPr>
        <w:t>Modalités de versement :</w:t>
      </w:r>
    </w:p>
    <w:p w:rsidR="003B4428" w:rsidRPr="007E6DDF" w:rsidRDefault="005B402A">
      <w:pPr>
        <w:spacing w:after="0" w:line="276" w:lineRule="auto"/>
        <w:jc w:val="both"/>
        <w:rPr>
          <w:rFonts w:asciiTheme="minorHAnsi" w:eastAsia="Trebuchet MS" w:hAnsiTheme="minorHAnsi" w:cstheme="minorHAnsi"/>
        </w:rPr>
      </w:pPr>
      <w:r w:rsidRPr="007E6DDF">
        <w:rPr>
          <w:rFonts w:asciiTheme="minorHAnsi" w:eastAsia="Trebuchet MS" w:hAnsiTheme="minorHAnsi" w:cstheme="minorHAnsi"/>
        </w:rPr>
        <w:t>U</w:t>
      </w:r>
      <w:r w:rsidR="00A44E0C" w:rsidRPr="007E6DDF">
        <w:rPr>
          <w:rFonts w:asciiTheme="minorHAnsi" w:eastAsia="Trebuchet MS" w:hAnsiTheme="minorHAnsi" w:cstheme="minorHAnsi"/>
        </w:rPr>
        <w:t>n acompte</w:t>
      </w:r>
      <w:r w:rsidRPr="007E6DDF">
        <w:rPr>
          <w:rFonts w:asciiTheme="minorHAnsi" w:eastAsia="Trebuchet MS" w:hAnsiTheme="minorHAnsi" w:cstheme="minorHAnsi"/>
        </w:rPr>
        <w:t xml:space="preserve"> de 70</w:t>
      </w:r>
      <w:r w:rsidR="003A2E4F" w:rsidRPr="007E6DDF">
        <w:rPr>
          <w:rFonts w:asciiTheme="minorHAnsi" w:eastAsia="Trebuchet MS" w:hAnsiTheme="minorHAnsi" w:cstheme="minorHAnsi"/>
        </w:rPr>
        <w:t>% sera</w:t>
      </w:r>
      <w:r w:rsidRPr="007E6DDF">
        <w:rPr>
          <w:rFonts w:asciiTheme="minorHAnsi" w:eastAsia="Trebuchet MS" w:hAnsiTheme="minorHAnsi" w:cstheme="minorHAnsi"/>
        </w:rPr>
        <w:t xml:space="preserve"> versé en amont du </w:t>
      </w:r>
      <w:r w:rsidR="00BB2537" w:rsidRPr="007E6DDF">
        <w:rPr>
          <w:rFonts w:asciiTheme="minorHAnsi" w:eastAsia="Trebuchet MS" w:hAnsiTheme="minorHAnsi" w:cstheme="minorHAnsi"/>
        </w:rPr>
        <w:t>projet puis</w:t>
      </w:r>
      <w:r w:rsidR="00A44E0C" w:rsidRPr="007E6DDF">
        <w:rPr>
          <w:rFonts w:asciiTheme="minorHAnsi" w:eastAsia="Trebuchet MS" w:hAnsiTheme="minorHAnsi" w:cstheme="minorHAnsi"/>
        </w:rPr>
        <w:t xml:space="preserve"> le solde après réception et contrôle des bilans narratif</w:t>
      </w:r>
      <w:r w:rsidRPr="007E6DDF">
        <w:rPr>
          <w:rFonts w:asciiTheme="minorHAnsi" w:eastAsia="Trebuchet MS" w:hAnsiTheme="minorHAnsi" w:cstheme="minorHAnsi"/>
        </w:rPr>
        <w:t>s</w:t>
      </w:r>
      <w:r w:rsidR="00A44E0C" w:rsidRPr="007E6DDF">
        <w:rPr>
          <w:rFonts w:asciiTheme="minorHAnsi" w:eastAsia="Trebuchet MS" w:hAnsiTheme="minorHAnsi" w:cstheme="minorHAnsi"/>
        </w:rPr>
        <w:t xml:space="preserve"> et financier</w:t>
      </w:r>
      <w:r w:rsidRPr="007E6DDF">
        <w:rPr>
          <w:rFonts w:asciiTheme="minorHAnsi" w:eastAsia="Trebuchet MS" w:hAnsiTheme="minorHAnsi" w:cstheme="minorHAnsi"/>
        </w:rPr>
        <w:t>s</w:t>
      </w:r>
      <w:r w:rsidR="00A44E0C" w:rsidRPr="007E6DDF">
        <w:rPr>
          <w:rFonts w:asciiTheme="minorHAnsi" w:eastAsia="Trebuchet MS" w:hAnsiTheme="minorHAnsi" w:cstheme="minorHAnsi"/>
        </w:rPr>
        <w:t>, et des pièces justificatives.</w:t>
      </w:r>
    </w:p>
    <w:p w:rsidR="003B4428" w:rsidRPr="007E6DDF" w:rsidRDefault="003B4428">
      <w:pPr>
        <w:tabs>
          <w:tab w:val="left" w:pos="1075"/>
        </w:tabs>
        <w:spacing w:after="0" w:line="276" w:lineRule="auto"/>
        <w:jc w:val="both"/>
        <w:rPr>
          <w:rFonts w:asciiTheme="minorHAnsi" w:eastAsia="Trebuchet MS" w:hAnsiTheme="minorHAnsi" w:cstheme="minorHAnsi"/>
          <w:sz w:val="20"/>
          <w:szCs w:val="20"/>
        </w:rPr>
      </w:pPr>
    </w:p>
    <w:p w:rsidR="003B4428" w:rsidRPr="007E6DDF" w:rsidRDefault="00A44E0C">
      <w:pPr>
        <w:pStyle w:val="Titre1"/>
        <w:pBdr>
          <w:top w:val="dotted" w:sz="4" w:space="1" w:color="0A92A3"/>
          <w:bottom w:val="dotted" w:sz="4" w:space="1" w:color="0A92A3"/>
        </w:pBdr>
        <w:spacing w:before="0" w:after="160" w:line="240" w:lineRule="auto"/>
        <w:ind w:left="360" w:hanging="360"/>
        <w:jc w:val="both"/>
        <w:rPr>
          <w:rFonts w:asciiTheme="minorHAnsi" w:eastAsia="Trebuchet MS" w:hAnsiTheme="minorHAnsi" w:cstheme="minorHAnsi"/>
          <w:b/>
          <w:sz w:val="24"/>
          <w:szCs w:val="24"/>
        </w:rPr>
      </w:pPr>
      <w:bookmarkStart w:id="4" w:name="_heading=h.3znysh7"/>
      <w:bookmarkEnd w:id="4"/>
      <w:r w:rsidRPr="007E6DDF">
        <w:rPr>
          <w:rFonts w:asciiTheme="minorHAnsi" w:eastAsia="Times New Roman" w:hAnsiTheme="minorHAnsi" w:cstheme="minorHAnsi"/>
          <w:b/>
          <w:bCs/>
          <w:caps/>
          <w:color w:val="009999"/>
          <w:sz w:val="24"/>
          <w:szCs w:val="28"/>
          <w:lang w:eastAsia="en-US"/>
        </w:rPr>
        <w:t xml:space="preserve">5/ PROCESSUS DE CANDIDATURE </w:t>
      </w:r>
    </w:p>
    <w:p w:rsidR="003B4428" w:rsidRPr="007E6DDF" w:rsidRDefault="003B4428">
      <w:pPr>
        <w:spacing w:after="0" w:line="276" w:lineRule="auto"/>
        <w:jc w:val="both"/>
        <w:rPr>
          <w:rFonts w:asciiTheme="minorHAnsi" w:eastAsia="Trebuchet MS" w:hAnsiTheme="minorHAnsi" w:cstheme="minorHAnsi"/>
          <w:color w:val="000000"/>
          <w:sz w:val="20"/>
          <w:szCs w:val="20"/>
        </w:rPr>
      </w:pPr>
    </w:p>
    <w:p w:rsidR="003B4428" w:rsidRPr="007E6DDF" w:rsidRDefault="00A44E0C">
      <w:pPr>
        <w:spacing w:after="0"/>
        <w:jc w:val="both"/>
        <w:rPr>
          <w:rFonts w:asciiTheme="minorHAnsi" w:hAnsiTheme="minorHAnsi" w:cstheme="minorHAnsi"/>
          <w:b/>
          <w:bCs/>
          <w:color w:val="1F3864" w:themeColor="accent1" w:themeShade="80"/>
          <w:u w:val="single"/>
        </w:rPr>
      </w:pPr>
      <w:r w:rsidRPr="007E6DDF">
        <w:rPr>
          <w:rFonts w:asciiTheme="minorHAnsi" w:hAnsiTheme="minorHAnsi" w:cstheme="minorHAnsi"/>
          <w:b/>
          <w:bCs/>
          <w:color w:val="1F3864" w:themeColor="accent1" w:themeShade="80"/>
          <w:u w:val="single"/>
        </w:rPr>
        <w:t xml:space="preserve">Dossier à présenter : </w:t>
      </w:r>
    </w:p>
    <w:p w:rsidR="003B4428" w:rsidRPr="007E6DDF" w:rsidRDefault="00A44E0C">
      <w:pPr>
        <w:pStyle w:val="Paragraphedeliste"/>
        <w:numPr>
          <w:ilvl w:val="0"/>
          <w:numId w:val="4"/>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Dossier de candidature ;</w:t>
      </w:r>
    </w:p>
    <w:p w:rsidR="003B4428" w:rsidRPr="007E6DDF" w:rsidRDefault="00A44E0C">
      <w:pPr>
        <w:pStyle w:val="Paragraphedeliste"/>
        <w:numPr>
          <w:ilvl w:val="0"/>
          <w:numId w:val="4"/>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Budget prévisionnel ;</w:t>
      </w:r>
    </w:p>
    <w:p w:rsidR="003B4428" w:rsidRPr="007E6DDF" w:rsidRDefault="00A44E0C">
      <w:pPr>
        <w:pStyle w:val="Paragraphedeliste"/>
        <w:numPr>
          <w:ilvl w:val="0"/>
          <w:numId w:val="4"/>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Copie du récépissé délivré par la préfecture, relatif à la déclaration de création de l’association.</w:t>
      </w:r>
    </w:p>
    <w:p w:rsidR="003B4428" w:rsidRPr="007E6DDF" w:rsidRDefault="00A44E0C">
      <w:pPr>
        <w:pStyle w:val="Paragraphedeliste"/>
        <w:numPr>
          <w:ilvl w:val="0"/>
          <w:numId w:val="4"/>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Dernier rapport annuel d’activité soumis à l’assemblée générale de l’association.</w:t>
      </w:r>
    </w:p>
    <w:p w:rsidR="003B4428" w:rsidRPr="007E6DDF" w:rsidRDefault="00A44E0C">
      <w:pPr>
        <w:pStyle w:val="Paragraphedeliste"/>
        <w:numPr>
          <w:ilvl w:val="0"/>
          <w:numId w:val="4"/>
        </w:numPr>
        <w:spacing w:after="0" w:line="276" w:lineRule="auto"/>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Tout document jugé utile à la bonne compréhension du projet.</w:t>
      </w:r>
    </w:p>
    <w:p w:rsidR="003B4428" w:rsidRPr="007E6DDF" w:rsidRDefault="003B4428">
      <w:pPr>
        <w:pStyle w:val="Paragraphedeliste"/>
        <w:spacing w:after="0"/>
        <w:jc w:val="both"/>
        <w:rPr>
          <w:rFonts w:asciiTheme="minorHAnsi" w:eastAsia="Trebuchet MS" w:hAnsiTheme="minorHAnsi" w:cstheme="minorHAnsi"/>
          <w:color w:val="000000"/>
          <w:sz w:val="20"/>
          <w:szCs w:val="20"/>
        </w:rPr>
      </w:pPr>
    </w:p>
    <w:p w:rsidR="003A2E4F" w:rsidRPr="007E6DDF" w:rsidRDefault="00A44E0C" w:rsidP="003A2E4F">
      <w:pPr>
        <w:spacing w:after="0"/>
        <w:jc w:val="both"/>
        <w:rPr>
          <w:rFonts w:asciiTheme="minorHAnsi" w:hAnsiTheme="minorHAnsi" w:cstheme="minorHAnsi"/>
        </w:rPr>
      </w:pPr>
      <w:r w:rsidRPr="007E6DDF">
        <w:rPr>
          <w:rFonts w:asciiTheme="minorHAnsi" w:eastAsia="Trebuchet MS" w:hAnsiTheme="minorHAnsi" w:cstheme="minorHAnsi"/>
          <w:color w:val="000000"/>
          <w:sz w:val="20"/>
          <w:szCs w:val="20"/>
        </w:rPr>
        <w:t xml:space="preserve">Le document du dossier de candidature est téléchargeable sur le site de </w:t>
      </w:r>
      <w:hyperlink r:id="rId9" w:tgtFrame="_blank" w:history="1">
        <w:r w:rsidR="003A2E4F" w:rsidRPr="007E6DDF">
          <w:rPr>
            <w:rStyle w:val="Lienhypertexte"/>
            <w:rFonts w:asciiTheme="minorHAnsi" w:hAnsiTheme="minorHAnsi" w:cstheme="minorHAnsi"/>
          </w:rPr>
          <w:t>http://rjsi38.fr/</w:t>
        </w:r>
      </w:hyperlink>
    </w:p>
    <w:p w:rsidR="003B4428" w:rsidRPr="007E6DDF" w:rsidRDefault="003B4428">
      <w:pPr>
        <w:spacing w:after="0" w:line="276" w:lineRule="auto"/>
        <w:jc w:val="both"/>
        <w:rPr>
          <w:rFonts w:asciiTheme="minorHAnsi" w:eastAsia="Trebuchet MS" w:hAnsiTheme="minorHAnsi" w:cstheme="minorHAnsi"/>
          <w:color w:val="000000"/>
          <w:sz w:val="20"/>
          <w:szCs w:val="20"/>
        </w:rPr>
      </w:pPr>
    </w:p>
    <w:p w:rsidR="003A2E4F" w:rsidRPr="007E6DDF" w:rsidRDefault="00A44E0C">
      <w:pPr>
        <w:spacing w:after="0"/>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 xml:space="preserve">Une fois rempli, il devra être transmis à l’adresse électronique suivante : </w:t>
      </w:r>
      <w:r w:rsidR="003A2E4F" w:rsidRPr="007E6DDF">
        <w:rPr>
          <w:rFonts w:asciiTheme="minorHAnsi" w:eastAsia="Trebuchet MS" w:hAnsiTheme="minorHAnsi" w:cstheme="minorHAnsi"/>
          <w:color w:val="000000"/>
          <w:sz w:val="20"/>
          <w:szCs w:val="20"/>
        </w:rPr>
        <w:t>rjsi.isere@gmail.c</w:t>
      </w:r>
      <w:bookmarkStart w:id="5" w:name="_Toc57277437"/>
      <w:bookmarkStart w:id="6" w:name="_Toc508354120"/>
      <w:bookmarkEnd w:id="5"/>
      <w:bookmarkEnd w:id="6"/>
      <w:r w:rsidR="004B7534">
        <w:rPr>
          <w:rFonts w:asciiTheme="minorHAnsi" w:eastAsia="Trebuchet MS" w:hAnsiTheme="minorHAnsi" w:cstheme="minorHAnsi"/>
          <w:color w:val="000000"/>
          <w:sz w:val="20"/>
          <w:szCs w:val="20"/>
        </w:rPr>
        <w:t>om</w:t>
      </w:r>
    </w:p>
    <w:p w:rsidR="003B4428" w:rsidRPr="007E6DDF" w:rsidRDefault="004B7534">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C00000"/>
          <w:sz w:val="24"/>
          <w:szCs w:val="28"/>
          <w:lang w:eastAsia="en-US"/>
        </w:rPr>
      </w:pPr>
      <w:r>
        <w:rPr>
          <w:rFonts w:asciiTheme="minorHAnsi" w:eastAsia="Times New Roman" w:hAnsiTheme="minorHAnsi" w:cstheme="minorHAnsi"/>
          <w:b/>
          <w:bCs/>
          <w:caps/>
          <w:color w:val="009999"/>
          <w:sz w:val="24"/>
          <w:szCs w:val="28"/>
          <w:lang w:eastAsia="en-US"/>
        </w:rPr>
        <w:lastRenderedPageBreak/>
        <w:t>6</w:t>
      </w:r>
      <w:r w:rsidR="00A44E0C" w:rsidRPr="007E6DDF">
        <w:rPr>
          <w:rFonts w:asciiTheme="minorHAnsi" w:eastAsia="Times New Roman" w:hAnsiTheme="minorHAnsi" w:cstheme="minorHAnsi"/>
          <w:b/>
          <w:bCs/>
          <w:caps/>
          <w:color w:val="009999"/>
          <w:sz w:val="24"/>
          <w:szCs w:val="28"/>
          <w:lang w:eastAsia="en-US"/>
        </w:rPr>
        <w:t>/ Calendrier</w:t>
      </w:r>
      <w:r w:rsidR="00A44E0C" w:rsidRPr="007E6DDF">
        <w:rPr>
          <w:rFonts w:asciiTheme="minorHAnsi" w:eastAsia="Times New Roman" w:hAnsiTheme="minorHAnsi" w:cstheme="minorHAnsi"/>
          <w:b/>
          <w:bCs/>
          <w:caps/>
          <w:color w:val="C00000"/>
          <w:sz w:val="24"/>
          <w:szCs w:val="28"/>
          <w:lang w:eastAsia="en-US"/>
        </w:rPr>
        <w:t xml:space="preserve"> </w:t>
      </w:r>
    </w:p>
    <w:p w:rsidR="003B4428" w:rsidRPr="007E6DDF" w:rsidRDefault="003B4428">
      <w:pPr>
        <w:spacing w:after="0" w:line="276" w:lineRule="auto"/>
        <w:ind w:left="720"/>
        <w:jc w:val="both"/>
        <w:rPr>
          <w:rFonts w:asciiTheme="minorHAnsi" w:eastAsia="Trebuchet MS" w:hAnsiTheme="minorHAnsi" w:cstheme="minorHAnsi"/>
          <w:b/>
          <w:color w:val="1F3864" w:themeColor="accent1" w:themeShade="80"/>
          <w:sz w:val="20"/>
          <w:szCs w:val="20"/>
        </w:rPr>
      </w:pPr>
    </w:p>
    <w:p w:rsidR="003B4428" w:rsidRPr="007E6DDF" w:rsidRDefault="00A44E0C">
      <w:pPr>
        <w:pStyle w:val="Paragraphedeliste"/>
        <w:numPr>
          <w:ilvl w:val="0"/>
          <w:numId w:val="2"/>
        </w:numPr>
        <w:spacing w:after="0"/>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Date limite de dépôt des dossiers de candidature :</w:t>
      </w:r>
      <w:r w:rsidR="007E6DDF">
        <w:rPr>
          <w:rFonts w:asciiTheme="minorHAnsi" w:eastAsia="Trebuchet MS" w:hAnsiTheme="minorHAnsi" w:cstheme="minorHAnsi"/>
          <w:color w:val="000000"/>
          <w:sz w:val="20"/>
          <w:szCs w:val="20"/>
        </w:rPr>
        <w:t xml:space="preserve"> Le 30 Avril 2021</w:t>
      </w:r>
      <w:r w:rsidRPr="007E6DDF">
        <w:rPr>
          <w:rFonts w:asciiTheme="minorHAnsi" w:eastAsia="Trebuchet MS" w:hAnsiTheme="minorHAnsi" w:cstheme="minorHAnsi"/>
          <w:color w:val="000000"/>
          <w:sz w:val="20"/>
          <w:szCs w:val="20"/>
        </w:rPr>
        <w:tab/>
      </w:r>
    </w:p>
    <w:p w:rsidR="003B4428" w:rsidRPr="007E6DDF" w:rsidRDefault="00A44E0C" w:rsidP="007E6DDF">
      <w:pPr>
        <w:pStyle w:val="Paragraphedeliste"/>
        <w:numPr>
          <w:ilvl w:val="0"/>
          <w:numId w:val="2"/>
        </w:numPr>
        <w:spacing w:after="0"/>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 xml:space="preserve">Validation des projets par le Comité de sélection : </w:t>
      </w:r>
      <w:r w:rsidR="007E6DDF">
        <w:rPr>
          <w:rFonts w:asciiTheme="minorHAnsi" w:eastAsia="Trebuchet MS" w:hAnsiTheme="minorHAnsi" w:cstheme="minorHAnsi"/>
          <w:color w:val="000000"/>
          <w:sz w:val="20"/>
          <w:szCs w:val="20"/>
        </w:rPr>
        <w:t>06 Mai 2021</w:t>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p>
    <w:p w:rsidR="003B4428" w:rsidRPr="007E6DDF" w:rsidRDefault="00A44E0C">
      <w:pPr>
        <w:pStyle w:val="Paragraphedeliste"/>
        <w:numPr>
          <w:ilvl w:val="0"/>
          <w:numId w:val="2"/>
        </w:numPr>
        <w:spacing w:after="0"/>
        <w:jc w:val="both"/>
        <w:rPr>
          <w:rFonts w:asciiTheme="minorHAnsi" w:eastAsia="Trebuchet MS" w:hAnsiTheme="minorHAnsi" w:cstheme="minorHAnsi"/>
          <w:color w:val="000000"/>
          <w:sz w:val="20"/>
          <w:szCs w:val="20"/>
        </w:rPr>
      </w:pPr>
      <w:r w:rsidRPr="007E6DDF">
        <w:rPr>
          <w:rFonts w:asciiTheme="minorHAnsi" w:eastAsia="Trebuchet MS" w:hAnsiTheme="minorHAnsi" w:cstheme="minorHAnsi"/>
          <w:color w:val="000000"/>
          <w:sz w:val="20"/>
          <w:szCs w:val="20"/>
        </w:rPr>
        <w:t xml:space="preserve">Réalisation des projets : </w:t>
      </w:r>
      <w:r w:rsidR="007E6DDF">
        <w:rPr>
          <w:rFonts w:asciiTheme="minorHAnsi" w:eastAsia="Trebuchet MS" w:hAnsiTheme="minorHAnsi" w:cstheme="minorHAnsi"/>
          <w:color w:val="000000"/>
          <w:sz w:val="20"/>
          <w:szCs w:val="20"/>
        </w:rPr>
        <w:t>Du 1 juin au 30 Novembre</w:t>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r w:rsidRPr="007E6DDF">
        <w:rPr>
          <w:rFonts w:asciiTheme="minorHAnsi" w:eastAsia="Trebuchet MS" w:hAnsiTheme="minorHAnsi" w:cstheme="minorHAnsi"/>
          <w:color w:val="000000"/>
          <w:sz w:val="20"/>
          <w:szCs w:val="20"/>
        </w:rPr>
        <w:tab/>
      </w:r>
    </w:p>
    <w:p w:rsidR="003B4428" w:rsidRPr="007E6DDF" w:rsidRDefault="00A44E0C">
      <w:pPr>
        <w:pStyle w:val="Paragraphedeliste"/>
        <w:numPr>
          <w:ilvl w:val="0"/>
          <w:numId w:val="2"/>
        </w:numPr>
        <w:spacing w:after="0"/>
        <w:jc w:val="both"/>
        <w:rPr>
          <w:rFonts w:asciiTheme="minorHAnsi" w:hAnsiTheme="minorHAnsi" w:cstheme="minorHAnsi"/>
        </w:rPr>
      </w:pPr>
      <w:r w:rsidRPr="007E6DDF">
        <w:rPr>
          <w:rFonts w:asciiTheme="minorHAnsi" w:eastAsia="Trebuchet MS" w:hAnsiTheme="minorHAnsi" w:cstheme="minorHAnsi"/>
          <w:color w:val="000000"/>
          <w:sz w:val="20"/>
          <w:szCs w:val="20"/>
        </w:rPr>
        <w:t>Date limite d’envoi du compte-rendu financier</w:t>
      </w:r>
      <w:r w:rsidR="007E6DDF">
        <w:rPr>
          <w:rFonts w:asciiTheme="minorHAnsi" w:eastAsia="Trebuchet MS" w:hAnsiTheme="minorHAnsi" w:cstheme="minorHAnsi"/>
          <w:color w:val="000000"/>
          <w:sz w:val="20"/>
          <w:szCs w:val="20"/>
        </w:rPr>
        <w:t> : 15 Décembre 2021</w:t>
      </w:r>
    </w:p>
    <w:p w:rsidR="003B4428" w:rsidRPr="007E6DDF" w:rsidRDefault="003B4428" w:rsidP="003A2E4F">
      <w:pPr>
        <w:spacing w:after="0" w:line="276" w:lineRule="auto"/>
        <w:jc w:val="both"/>
        <w:rPr>
          <w:rFonts w:asciiTheme="minorHAnsi" w:eastAsia="Trebuchet MS" w:hAnsiTheme="minorHAnsi" w:cstheme="minorHAnsi"/>
          <w:color w:val="000000"/>
          <w:sz w:val="20"/>
          <w:szCs w:val="20"/>
        </w:rPr>
      </w:pPr>
    </w:p>
    <w:p w:rsidR="003B4428" w:rsidRPr="007E6DDF" w:rsidRDefault="004B7534" w:rsidP="003A2E4F">
      <w:pPr>
        <w:pStyle w:val="Titre1"/>
        <w:pBdr>
          <w:top w:val="dotted" w:sz="4" w:space="1" w:color="0A92A3"/>
          <w:bottom w:val="dotted" w:sz="4" w:space="1" w:color="0A92A3"/>
        </w:pBdr>
        <w:spacing w:before="0" w:after="160" w:line="240" w:lineRule="auto"/>
        <w:ind w:left="360" w:hanging="360"/>
        <w:jc w:val="both"/>
        <w:rPr>
          <w:rFonts w:asciiTheme="minorHAnsi" w:eastAsia="Times New Roman" w:hAnsiTheme="minorHAnsi" w:cstheme="minorHAnsi"/>
          <w:b/>
          <w:bCs/>
          <w:caps/>
          <w:color w:val="009999"/>
          <w:sz w:val="24"/>
          <w:szCs w:val="28"/>
          <w:lang w:eastAsia="en-US"/>
        </w:rPr>
      </w:pPr>
      <w:r>
        <w:rPr>
          <w:rFonts w:asciiTheme="minorHAnsi" w:eastAsia="Times New Roman" w:hAnsiTheme="minorHAnsi" w:cstheme="minorHAnsi"/>
          <w:b/>
          <w:bCs/>
          <w:caps/>
          <w:color w:val="009999"/>
          <w:sz w:val="24"/>
          <w:szCs w:val="28"/>
          <w:lang w:eastAsia="en-US"/>
        </w:rPr>
        <w:t>7/</w:t>
      </w:r>
      <w:r w:rsidR="00A44E0C" w:rsidRPr="007E6DDF">
        <w:rPr>
          <w:rFonts w:asciiTheme="minorHAnsi" w:eastAsia="Times New Roman" w:hAnsiTheme="minorHAnsi" w:cstheme="minorHAnsi"/>
          <w:b/>
          <w:bCs/>
          <w:caps/>
          <w:color w:val="009999"/>
          <w:sz w:val="24"/>
          <w:szCs w:val="28"/>
          <w:lang w:eastAsia="en-US"/>
        </w:rPr>
        <w:t>Contacts pour plus d’information</w:t>
      </w:r>
      <w:r w:rsidR="00BB2537" w:rsidRPr="007E6DDF">
        <w:rPr>
          <w:rFonts w:asciiTheme="minorHAnsi" w:eastAsia="Times New Roman" w:hAnsiTheme="minorHAnsi" w:cstheme="minorHAnsi"/>
          <w:b/>
          <w:bCs/>
          <w:caps/>
          <w:color w:val="009999"/>
          <w:sz w:val="24"/>
          <w:szCs w:val="28"/>
          <w:lang w:eastAsia="en-US"/>
        </w:rPr>
        <w:t>S</w:t>
      </w:r>
    </w:p>
    <w:p w:rsidR="003B4428" w:rsidRPr="007E6DDF" w:rsidRDefault="003B4428">
      <w:pPr>
        <w:spacing w:after="0"/>
        <w:jc w:val="both"/>
        <w:rPr>
          <w:rFonts w:asciiTheme="minorHAnsi" w:eastAsia="Trebuchet MS" w:hAnsiTheme="minorHAnsi" w:cstheme="minorHAnsi"/>
          <w:color w:val="000000"/>
          <w:sz w:val="20"/>
          <w:szCs w:val="20"/>
        </w:rPr>
      </w:pP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 xml:space="preserve">Danièle MVONGO </w:t>
      </w: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b/>
          <w:bCs/>
        </w:rPr>
        <w:t xml:space="preserve">Réseau Jeunesse et Solidarité Internationale (RJSI) Isère </w:t>
      </w:r>
    </w:p>
    <w:bookmarkStart w:id="7" w:name="_Hlk64528530"/>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fldChar w:fldCharType="begin"/>
      </w:r>
      <w:r w:rsidRPr="007E6DDF">
        <w:rPr>
          <w:rFonts w:asciiTheme="minorHAnsi" w:hAnsiTheme="minorHAnsi" w:cstheme="minorHAnsi"/>
        </w:rPr>
        <w:instrText xml:space="preserve"> HYPERLINK "http://rjsi38.fr/" \t "_blank" </w:instrText>
      </w:r>
      <w:r w:rsidRPr="007E6DDF">
        <w:rPr>
          <w:rFonts w:asciiTheme="minorHAnsi" w:hAnsiTheme="minorHAnsi" w:cstheme="minorHAnsi"/>
        </w:rPr>
        <w:fldChar w:fldCharType="separate"/>
      </w:r>
      <w:r w:rsidRPr="007E6DDF">
        <w:rPr>
          <w:rStyle w:val="Lienhypertexte"/>
          <w:rFonts w:asciiTheme="minorHAnsi" w:hAnsiTheme="minorHAnsi" w:cstheme="minorHAnsi"/>
        </w:rPr>
        <w:t>http://rjsi38.fr/</w:t>
      </w:r>
      <w:r w:rsidRPr="007E6DDF">
        <w:rPr>
          <w:rFonts w:asciiTheme="minorHAnsi" w:hAnsiTheme="minorHAnsi" w:cstheme="minorHAnsi"/>
        </w:rPr>
        <w:fldChar w:fldCharType="end"/>
      </w:r>
    </w:p>
    <w:bookmarkEnd w:id="7"/>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Les Francas de l'Isère</w:t>
      </w: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ARTIS, 13 rue Abbé Vincent</w:t>
      </w: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38 600 FONTAINE</w:t>
      </w: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06 71 05 17 30</w:t>
      </w:r>
    </w:p>
    <w:p w:rsidR="003A2E4F" w:rsidRPr="007E6DDF" w:rsidRDefault="003A2E4F" w:rsidP="003A2E4F">
      <w:pPr>
        <w:spacing w:after="0"/>
        <w:jc w:val="both"/>
        <w:rPr>
          <w:rFonts w:asciiTheme="minorHAnsi" w:hAnsiTheme="minorHAnsi" w:cstheme="minorHAnsi"/>
        </w:rPr>
      </w:pPr>
      <w:r w:rsidRPr="007E6DDF">
        <w:rPr>
          <w:rFonts w:asciiTheme="minorHAnsi" w:hAnsiTheme="minorHAnsi" w:cstheme="minorHAnsi"/>
        </w:rPr>
        <w:t>04 56 40 61 10</w:t>
      </w:r>
    </w:p>
    <w:p w:rsidR="003B4428" w:rsidRPr="007E6DDF" w:rsidRDefault="003B4428">
      <w:pPr>
        <w:spacing w:after="0"/>
        <w:jc w:val="both"/>
        <w:rPr>
          <w:rFonts w:asciiTheme="minorHAnsi" w:hAnsiTheme="minorHAnsi" w:cstheme="minorHAnsi"/>
        </w:rPr>
      </w:pPr>
    </w:p>
    <w:sectPr w:rsidR="003B4428" w:rsidRPr="007E6DDF">
      <w:headerReference w:type="default" r:id="rId10"/>
      <w:footerReference w:type="default" r:id="rId11"/>
      <w:pgSz w:w="11906" w:h="16838"/>
      <w:pgMar w:top="1418" w:right="1418" w:bottom="1134" w:left="1418" w:header="709" w:footer="709" w:gutter="0"/>
      <w:pgNumType w:start="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FA" w:rsidRDefault="00162AFA">
      <w:pPr>
        <w:spacing w:after="0" w:line="240" w:lineRule="auto"/>
      </w:pPr>
      <w:r>
        <w:separator/>
      </w:r>
    </w:p>
  </w:endnote>
  <w:endnote w:type="continuationSeparator" w:id="0">
    <w:p w:rsidR="00162AFA" w:rsidRDefault="0016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28" w:rsidRDefault="00A44E0C">
    <w:pPr>
      <w:tabs>
        <w:tab w:val="center" w:pos="4536"/>
        <w:tab w:val="right" w:pos="9072"/>
      </w:tabs>
      <w:spacing w:after="0" w:line="240" w:lineRule="auto"/>
      <w:jc w:val="right"/>
      <w:rPr>
        <w:rFonts w:ascii="Trebuchet MS" w:eastAsia="Trebuchet MS" w:hAnsi="Trebuchet MS" w:cs="Trebuchet MS"/>
        <w:color w:val="000000"/>
        <w:sz w:val="20"/>
        <w:szCs w:val="20"/>
      </w:rPr>
    </w:pPr>
    <w:r>
      <w:rPr>
        <w:rFonts w:ascii="Trebuchet MS" w:eastAsia="Trebuchet MS" w:hAnsi="Trebuchet MS" w:cs="Trebuchet MS"/>
        <w:noProof/>
        <w:color w:val="000000"/>
        <w:sz w:val="20"/>
        <w:szCs w:val="20"/>
      </w:rPr>
      <w:drawing>
        <wp:anchor distT="0" distB="3810" distL="114300" distR="0" simplePos="0" relativeHeight="5" behindDoc="1" locked="0" layoutInCell="1" allowOverlap="1">
          <wp:simplePos x="0" y="0"/>
          <wp:positionH relativeFrom="margin">
            <wp:align>right</wp:align>
          </wp:positionH>
          <wp:positionV relativeFrom="paragraph">
            <wp:posOffset>-43815</wp:posOffset>
          </wp:positionV>
          <wp:extent cx="769620" cy="548640"/>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noChangeArrowheads="1"/>
                  </pic:cNvPicPr>
                </pic:nvPicPr>
                <pic:blipFill>
                  <a:blip r:embed="rId1"/>
                  <a:srcRect l="41399" t="37914" r="48454" b="50845"/>
                  <a:stretch>
                    <a:fillRect/>
                  </a:stretch>
                </pic:blipFill>
                <pic:spPr bwMode="auto">
                  <a:xfrm>
                    <a:off x="0" y="0"/>
                    <a:ext cx="769620" cy="548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FA" w:rsidRDefault="00162AFA">
      <w:pPr>
        <w:spacing w:after="0" w:line="240" w:lineRule="auto"/>
      </w:pPr>
      <w:r>
        <w:separator/>
      </w:r>
    </w:p>
  </w:footnote>
  <w:footnote w:type="continuationSeparator" w:id="0">
    <w:p w:rsidR="00162AFA" w:rsidRDefault="0016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28" w:rsidRDefault="003B4428">
    <w:pPr>
      <w:tabs>
        <w:tab w:val="center" w:pos="4536"/>
        <w:tab w:val="right" w:pos="9072"/>
      </w:tabs>
      <w:spacing w:after="0" w:line="240" w:lineRule="auto"/>
      <w:rPr>
        <w:rFonts w:ascii="Trebuchet MS" w:eastAsia="Trebuchet MS" w:hAnsi="Trebuchet MS" w:cs="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9E4"/>
    <w:multiLevelType w:val="multilevel"/>
    <w:tmpl w:val="B18CF3B2"/>
    <w:lvl w:ilvl="0">
      <w:start w:val="1"/>
      <w:numFmt w:val="bullet"/>
      <w:lvlText w:val="●"/>
      <w:lvlJc w:val="left"/>
      <w:pPr>
        <w:ind w:left="720" w:hanging="360"/>
      </w:pPr>
      <w:rPr>
        <w:rFonts w:ascii="Noto Sans Symbols" w:hAnsi="Noto Sans Symbols" w:cs="Noto Sans Symbols" w:hint="default"/>
        <w:b/>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4230C62"/>
    <w:multiLevelType w:val="multilevel"/>
    <w:tmpl w:val="6856436A"/>
    <w:lvl w:ilvl="0">
      <w:start w:val="1"/>
      <w:numFmt w:val="bullet"/>
      <w:lvlText w:val="-"/>
      <w:lvlJc w:val="left"/>
      <w:pPr>
        <w:ind w:left="720" w:hanging="360"/>
      </w:pPr>
      <w:rPr>
        <w:rFonts w:ascii="Trebuchet MS" w:hAnsi="Trebuchet MS" w:cs="Trebuchet M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4C4002F1"/>
    <w:multiLevelType w:val="multilevel"/>
    <w:tmpl w:val="1430D53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5DE435BA"/>
    <w:multiLevelType w:val="hybridMultilevel"/>
    <w:tmpl w:val="5F7CA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DE0450"/>
    <w:multiLevelType w:val="multilevel"/>
    <w:tmpl w:val="321CAC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65351CE"/>
    <w:multiLevelType w:val="multilevel"/>
    <w:tmpl w:val="028E7B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28"/>
    <w:rsid w:val="00162AFA"/>
    <w:rsid w:val="003A2E4F"/>
    <w:rsid w:val="003B4428"/>
    <w:rsid w:val="004B7534"/>
    <w:rsid w:val="005B402A"/>
    <w:rsid w:val="005E5423"/>
    <w:rsid w:val="00674976"/>
    <w:rsid w:val="007E6DDF"/>
    <w:rsid w:val="00860EA8"/>
    <w:rsid w:val="00A44E0C"/>
    <w:rsid w:val="00AA500C"/>
    <w:rsid w:val="00BB25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C5DD"/>
  <w15:docId w15:val="{30B97F41-D575-479F-B295-8319846B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C158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rsid w:val="00C158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E1C03"/>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F312A3"/>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F312A3"/>
    <w:rPr>
      <w:vertAlign w:val="superscript"/>
    </w:rPr>
  </w:style>
  <w:style w:type="character" w:customStyle="1" w:styleId="En-tteCar">
    <w:name w:val="En-tête Car"/>
    <w:basedOn w:val="Policepardfaut"/>
    <w:uiPriority w:val="99"/>
    <w:qFormat/>
    <w:rsid w:val="00CF3D8C"/>
  </w:style>
  <w:style w:type="character" w:customStyle="1" w:styleId="PieddepageCar">
    <w:name w:val="Pied de page Car"/>
    <w:basedOn w:val="Policepardfaut"/>
    <w:link w:val="Pieddepage"/>
    <w:uiPriority w:val="99"/>
    <w:qFormat/>
    <w:rsid w:val="00CF3D8C"/>
  </w:style>
  <w:style w:type="character" w:customStyle="1" w:styleId="Titre1Car">
    <w:name w:val="Titre 1 Car"/>
    <w:basedOn w:val="Policepardfaut"/>
    <w:link w:val="Titre1"/>
    <w:uiPriority w:val="9"/>
    <w:qFormat/>
    <w:rsid w:val="00C1581C"/>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qFormat/>
    <w:rsid w:val="00C1581C"/>
    <w:rPr>
      <w:rFonts w:asciiTheme="majorHAnsi" w:eastAsiaTheme="majorEastAsia" w:hAnsiTheme="majorHAnsi" w:cstheme="majorBidi"/>
      <w:color w:val="1F3763" w:themeColor="accent1" w:themeShade="7F"/>
      <w:sz w:val="24"/>
      <w:szCs w:val="24"/>
    </w:rPr>
  </w:style>
  <w:style w:type="character" w:customStyle="1" w:styleId="LienInternet">
    <w:name w:val="Lien Internet"/>
    <w:basedOn w:val="Policepardfaut"/>
    <w:uiPriority w:val="99"/>
    <w:unhideWhenUsed/>
    <w:rsid w:val="00C1581C"/>
    <w:rPr>
      <w:color w:val="0563C1" w:themeColor="hyperlink"/>
      <w:u w:val="single"/>
    </w:rPr>
  </w:style>
  <w:style w:type="character" w:styleId="lev">
    <w:name w:val="Strong"/>
    <w:basedOn w:val="Policepardfaut"/>
    <w:uiPriority w:val="22"/>
    <w:qFormat/>
    <w:rsid w:val="007F5579"/>
    <w:rPr>
      <w:b/>
      <w:bCs/>
    </w:rPr>
  </w:style>
  <w:style w:type="character" w:customStyle="1" w:styleId="Mentionnonrsolue1">
    <w:name w:val="Mention non résolue1"/>
    <w:basedOn w:val="Policepardfaut"/>
    <w:uiPriority w:val="99"/>
    <w:semiHidden/>
    <w:unhideWhenUsed/>
    <w:qFormat/>
    <w:rsid w:val="002A51FB"/>
    <w:rPr>
      <w:color w:val="605E5C"/>
      <w:shd w:val="clear" w:color="auto" w:fill="E1DFDD"/>
    </w:rPr>
  </w:style>
  <w:style w:type="character" w:styleId="Marquedecommentaire">
    <w:name w:val="annotation reference"/>
    <w:basedOn w:val="Policepardfaut"/>
    <w:uiPriority w:val="99"/>
    <w:semiHidden/>
    <w:unhideWhenUsed/>
    <w:qFormat/>
    <w:rsid w:val="00FD2034"/>
    <w:rPr>
      <w:sz w:val="16"/>
      <w:szCs w:val="16"/>
    </w:rPr>
  </w:style>
  <w:style w:type="character" w:customStyle="1" w:styleId="CommentaireCar">
    <w:name w:val="Commentaire Car"/>
    <w:basedOn w:val="Policepardfaut"/>
    <w:link w:val="Commentaire"/>
    <w:uiPriority w:val="99"/>
    <w:semiHidden/>
    <w:qFormat/>
    <w:rsid w:val="00FD2034"/>
    <w:rPr>
      <w:sz w:val="20"/>
      <w:szCs w:val="20"/>
    </w:rPr>
  </w:style>
  <w:style w:type="character" w:customStyle="1" w:styleId="ObjetducommentaireCar">
    <w:name w:val="Objet du commentaire Car"/>
    <w:basedOn w:val="CommentaireCar"/>
    <w:link w:val="Objetducommentaire"/>
    <w:uiPriority w:val="99"/>
    <w:semiHidden/>
    <w:qFormat/>
    <w:rsid w:val="00FD2034"/>
    <w:rPr>
      <w:b/>
      <w:bCs/>
      <w:sz w:val="20"/>
      <w:szCs w:val="20"/>
    </w:rPr>
  </w:style>
  <w:style w:type="character" w:customStyle="1" w:styleId="ListLabel1">
    <w:name w:val="ListLabel 1"/>
    <w:qFormat/>
    <w:rPr>
      <w:rFonts w:eastAsia="Noto Sans Symbols" w:cs="Noto Sans Symbols"/>
      <w:color w:val="000000"/>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color w:val="000000"/>
      <w:sz w:val="20"/>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Calibri" w:cs="Calibri"/>
      <w:sz w:val="20"/>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eastAsia="Trebuchet MS" w:hAnsi="Calibri" w:cs="Trebuchet MS"/>
      <w:sz w:val="20"/>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Calibri" w:hAnsi="Calibri"/>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1E1C03"/>
    <w:pPr>
      <w:spacing w:after="0" w:line="240" w:lineRule="auto"/>
    </w:pPr>
    <w:rPr>
      <w:rFonts w:ascii="Segoe UI" w:hAnsi="Segoe UI" w:cs="Segoe UI"/>
      <w:sz w:val="18"/>
      <w:szCs w:val="18"/>
    </w:rPr>
  </w:style>
  <w:style w:type="paragraph" w:styleId="Paragraphedeliste">
    <w:name w:val="List Paragraph"/>
    <w:basedOn w:val="Normal"/>
    <w:uiPriority w:val="34"/>
    <w:qFormat/>
    <w:rsid w:val="001E1C03"/>
    <w:pPr>
      <w:ind w:left="720"/>
      <w:contextualSpacing/>
    </w:pPr>
  </w:style>
  <w:style w:type="paragraph" w:styleId="Notedebasdepage">
    <w:name w:val="footnote text"/>
    <w:basedOn w:val="Normal"/>
    <w:link w:val="NotedebasdepageCar"/>
    <w:uiPriority w:val="99"/>
    <w:semiHidden/>
    <w:unhideWhenUsed/>
    <w:rsid w:val="00F312A3"/>
    <w:pPr>
      <w:spacing w:after="0" w:line="240" w:lineRule="auto"/>
    </w:pPr>
    <w:rPr>
      <w:sz w:val="20"/>
      <w:szCs w:val="20"/>
    </w:rPr>
  </w:style>
  <w:style w:type="paragraph" w:styleId="En-tte">
    <w:name w:val="header"/>
    <w:basedOn w:val="Normal"/>
    <w:uiPriority w:val="99"/>
    <w:unhideWhenUsed/>
    <w:rsid w:val="00CF3D8C"/>
    <w:pPr>
      <w:tabs>
        <w:tab w:val="center" w:pos="4536"/>
        <w:tab w:val="right" w:pos="9072"/>
      </w:tabs>
      <w:spacing w:after="0" w:line="240" w:lineRule="auto"/>
    </w:pPr>
  </w:style>
  <w:style w:type="paragraph" w:styleId="Pieddepage">
    <w:name w:val="footer"/>
    <w:basedOn w:val="Normal"/>
    <w:link w:val="PieddepageCar"/>
    <w:uiPriority w:val="99"/>
    <w:unhideWhenUsed/>
    <w:rsid w:val="00CF3D8C"/>
    <w:pPr>
      <w:tabs>
        <w:tab w:val="center" w:pos="4536"/>
        <w:tab w:val="right" w:pos="9072"/>
      </w:tabs>
      <w:spacing w:after="0" w:line="240" w:lineRule="auto"/>
    </w:pPr>
  </w:style>
  <w:style w:type="paragraph" w:styleId="Sansinterligne">
    <w:name w:val="No Spacing"/>
    <w:uiPriority w:val="1"/>
    <w:qFormat/>
    <w:rsid w:val="00C1581C"/>
  </w:style>
  <w:style w:type="paragraph" w:customStyle="1" w:styleId="has-background">
    <w:name w:val="has-background"/>
    <w:basedOn w:val="Normal"/>
    <w:qFormat/>
    <w:rsid w:val="007F5579"/>
    <w:pPr>
      <w:spacing w:beforeAutospacing="1"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qFormat/>
    <w:rsid w:val="00FD203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D2034"/>
    <w:rPr>
      <w:b/>
      <w:bCs/>
    </w:rPr>
  </w:style>
  <w:style w:type="paragraph" w:customStyle="1" w:styleId="has-text-color">
    <w:name w:val="has-text-color"/>
    <w:basedOn w:val="Normal"/>
    <w:qFormat/>
    <w:rsid w:val="002213E8"/>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2213E8"/>
    <w:pPr>
      <w:spacing w:beforeAutospacing="1"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rsid w:val="001B5EDB"/>
    <w:tblPr>
      <w:tblCellMar>
        <w:top w:w="0" w:type="dxa"/>
        <w:left w:w="0" w:type="dxa"/>
        <w:bottom w:w="0" w:type="dxa"/>
        <w:right w:w="0" w:type="dxa"/>
      </w:tblCellMar>
    </w:tblPr>
  </w:style>
  <w:style w:type="table" w:styleId="Grilledutableau">
    <w:name w:val="Table Grid"/>
    <w:basedOn w:val="TableauNormal"/>
    <w:uiPriority w:val="59"/>
    <w:rsid w:val="00477DE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2E4F"/>
    <w:rPr>
      <w:color w:val="0563C1" w:themeColor="hyperlink"/>
      <w:u w:val="single"/>
    </w:rPr>
  </w:style>
  <w:style w:type="character" w:styleId="Mentionnonrsolue">
    <w:name w:val="Unresolved Mention"/>
    <w:basedOn w:val="Policepardfaut"/>
    <w:uiPriority w:val="99"/>
    <w:semiHidden/>
    <w:unhideWhenUsed/>
    <w:rsid w:val="003A2E4F"/>
    <w:rPr>
      <w:color w:val="605E5C"/>
      <w:shd w:val="clear" w:color="auto" w:fill="E1DFDD"/>
    </w:rPr>
  </w:style>
  <w:style w:type="character" w:styleId="Lienhypertextesuivivisit">
    <w:name w:val="FollowedHyperlink"/>
    <w:basedOn w:val="Policepardfaut"/>
    <w:uiPriority w:val="99"/>
    <w:semiHidden/>
    <w:unhideWhenUsed/>
    <w:rsid w:val="003A2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6226">
      <w:bodyDiv w:val="1"/>
      <w:marLeft w:val="0"/>
      <w:marRight w:val="0"/>
      <w:marTop w:val="0"/>
      <w:marBottom w:val="0"/>
      <w:divBdr>
        <w:top w:val="none" w:sz="0" w:space="0" w:color="auto"/>
        <w:left w:val="none" w:sz="0" w:space="0" w:color="auto"/>
        <w:bottom w:val="none" w:sz="0" w:space="0" w:color="auto"/>
        <w:right w:val="none" w:sz="0" w:space="0" w:color="auto"/>
      </w:divBdr>
      <w:divsChild>
        <w:div w:id="1352145642">
          <w:marLeft w:val="0"/>
          <w:marRight w:val="0"/>
          <w:marTop w:val="0"/>
          <w:marBottom w:val="0"/>
          <w:divBdr>
            <w:top w:val="none" w:sz="0" w:space="0" w:color="auto"/>
            <w:left w:val="none" w:sz="0" w:space="0" w:color="auto"/>
            <w:bottom w:val="none" w:sz="0" w:space="0" w:color="auto"/>
            <w:right w:val="none" w:sz="0" w:space="0" w:color="auto"/>
          </w:divBdr>
          <w:divsChild>
            <w:div w:id="1867402177">
              <w:marLeft w:val="0"/>
              <w:marRight w:val="0"/>
              <w:marTop w:val="0"/>
              <w:marBottom w:val="0"/>
              <w:divBdr>
                <w:top w:val="none" w:sz="0" w:space="0" w:color="auto"/>
                <w:left w:val="none" w:sz="0" w:space="0" w:color="auto"/>
                <w:bottom w:val="none" w:sz="0" w:space="0" w:color="auto"/>
                <w:right w:val="none" w:sz="0" w:space="0" w:color="auto"/>
              </w:divBdr>
              <w:divsChild>
                <w:div w:id="2134395271">
                  <w:marLeft w:val="0"/>
                  <w:marRight w:val="0"/>
                  <w:marTop w:val="0"/>
                  <w:marBottom w:val="0"/>
                  <w:divBdr>
                    <w:top w:val="none" w:sz="0" w:space="0" w:color="auto"/>
                    <w:left w:val="none" w:sz="0" w:space="0" w:color="auto"/>
                    <w:bottom w:val="none" w:sz="0" w:space="0" w:color="auto"/>
                    <w:right w:val="none" w:sz="0" w:space="0" w:color="auto"/>
                  </w:divBdr>
                  <w:divsChild>
                    <w:div w:id="1600792359">
                      <w:marLeft w:val="0"/>
                      <w:marRight w:val="0"/>
                      <w:marTop w:val="0"/>
                      <w:marBottom w:val="0"/>
                      <w:divBdr>
                        <w:top w:val="none" w:sz="0" w:space="0" w:color="auto"/>
                        <w:left w:val="none" w:sz="0" w:space="0" w:color="auto"/>
                        <w:bottom w:val="none" w:sz="0" w:space="0" w:color="auto"/>
                        <w:right w:val="none" w:sz="0" w:space="0" w:color="auto"/>
                      </w:divBdr>
                    </w:div>
                    <w:div w:id="695737879">
                      <w:marLeft w:val="0"/>
                      <w:marRight w:val="0"/>
                      <w:marTop w:val="0"/>
                      <w:marBottom w:val="0"/>
                      <w:divBdr>
                        <w:top w:val="none" w:sz="0" w:space="0" w:color="auto"/>
                        <w:left w:val="none" w:sz="0" w:space="0" w:color="auto"/>
                        <w:bottom w:val="none" w:sz="0" w:space="0" w:color="auto"/>
                        <w:right w:val="none" w:sz="0" w:space="0" w:color="auto"/>
                      </w:divBdr>
                    </w:div>
                    <w:div w:id="1901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3008">
          <w:marLeft w:val="0"/>
          <w:marRight w:val="0"/>
          <w:marTop w:val="0"/>
          <w:marBottom w:val="0"/>
          <w:divBdr>
            <w:top w:val="none" w:sz="0" w:space="0" w:color="auto"/>
            <w:left w:val="none" w:sz="0" w:space="0" w:color="auto"/>
            <w:bottom w:val="none" w:sz="0" w:space="0" w:color="auto"/>
            <w:right w:val="none" w:sz="0" w:space="0" w:color="auto"/>
          </w:divBdr>
        </w:div>
        <w:div w:id="1308629819">
          <w:marLeft w:val="0"/>
          <w:marRight w:val="0"/>
          <w:marTop w:val="0"/>
          <w:marBottom w:val="0"/>
          <w:divBdr>
            <w:top w:val="none" w:sz="0" w:space="0" w:color="auto"/>
            <w:left w:val="none" w:sz="0" w:space="0" w:color="auto"/>
            <w:bottom w:val="none" w:sz="0" w:space="0" w:color="auto"/>
            <w:right w:val="none" w:sz="0" w:space="0" w:color="auto"/>
          </w:divBdr>
        </w:div>
      </w:divsChild>
    </w:div>
    <w:div w:id="1027679943">
      <w:bodyDiv w:val="1"/>
      <w:marLeft w:val="0"/>
      <w:marRight w:val="0"/>
      <w:marTop w:val="0"/>
      <w:marBottom w:val="0"/>
      <w:divBdr>
        <w:top w:val="none" w:sz="0" w:space="0" w:color="auto"/>
        <w:left w:val="none" w:sz="0" w:space="0" w:color="auto"/>
        <w:bottom w:val="none" w:sz="0" w:space="0" w:color="auto"/>
        <w:right w:val="none" w:sz="0" w:space="0" w:color="auto"/>
      </w:divBdr>
    </w:div>
    <w:div w:id="131972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jsi38.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YqgcmMZ4lD1QgqOxZtKpayBfkjQ==">AMUW2mW5/QajiTv5MaN8igksAuRRFIkQIecLVzQak/JjE1qUZ2SBwey9aAYnaKjLpAb/MlZXQSqfSuMg0pE9UIt7RVBraXVwsuOi7E6y5uw/TGp3nOMRMrzRIBtN8eZMMvIJuDAy0URgrWHtLi99B/Iv7qwVaXGiAN4zi1mjxKBD03BkWsb4DvkOIpN2ztvS0pQciZt10eas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A4945E-BFC9-43F9-93D1-8B39FEC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1140</Words>
  <Characters>6272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Basler</dc:creator>
  <dc:description/>
  <cp:lastModifiedBy>action.educative@francas38.asso.fr</cp:lastModifiedBy>
  <cp:revision>5</cp:revision>
  <cp:lastPrinted>2021-01-13T09:39:00Z</cp:lastPrinted>
  <dcterms:created xsi:type="dcterms:W3CDTF">2021-02-18T07:01:00Z</dcterms:created>
  <dcterms:modified xsi:type="dcterms:W3CDTF">2021-02-18T16:18:00Z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AFPICL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